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519D3A57"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7E5FF8">
        <w:rPr>
          <w:color w:val="808080" w:themeColor="background1" w:themeShade="80"/>
          <w:sz w:val="40"/>
          <w:szCs w:val="40"/>
        </w:rPr>
        <w:t>2</w:t>
      </w:r>
      <w:r w:rsidR="00A35441">
        <w:rPr>
          <w:color w:val="808080" w:themeColor="background1" w:themeShade="80"/>
          <w:sz w:val="40"/>
          <w:szCs w:val="40"/>
        </w:rPr>
        <w:t>0</w:t>
      </w:r>
      <w:r>
        <w:rPr>
          <w:color w:val="808080" w:themeColor="background1" w:themeShade="80"/>
          <w:sz w:val="40"/>
          <w:szCs w:val="40"/>
        </w:rPr>
        <w:t xml:space="preserve">: MONTAJE DE </w:t>
      </w:r>
    </w:p>
    <w:p w14:paraId="5730CDC0" w14:textId="55F697FE" w:rsidR="007B2E18" w:rsidRDefault="00D922F1" w:rsidP="00077510">
      <w:pPr>
        <w:ind w:left="0"/>
        <w:jc w:val="center"/>
        <w:rPr>
          <w:color w:val="808080" w:themeColor="background1" w:themeShade="80"/>
          <w:sz w:val="40"/>
          <w:szCs w:val="40"/>
        </w:rPr>
      </w:pPr>
      <w:r>
        <w:rPr>
          <w:color w:val="808080" w:themeColor="background1" w:themeShade="80"/>
          <w:sz w:val="40"/>
          <w:szCs w:val="40"/>
        </w:rPr>
        <w:t>TRANSFORMADOR DE PODER</w:t>
      </w:r>
    </w:p>
    <w:p w14:paraId="065218F8" w14:textId="4E3D7CDB" w:rsidR="00B9586B" w:rsidRDefault="00B9586B" w:rsidP="00E6143D">
      <w:pPr>
        <w:rPr>
          <w:color w:val="808080" w:themeColor="background1" w:themeShade="80"/>
          <w:sz w:val="24"/>
          <w:szCs w:val="24"/>
        </w:rPr>
      </w:pPr>
    </w:p>
    <w:p w14:paraId="27EBCD47" w14:textId="77777777" w:rsidR="006A4774" w:rsidRPr="00DB5E8D" w:rsidRDefault="006A4774"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79927B22" w14:textId="3DA5181A" w:rsidR="000C560D" w:rsidRDefault="00A14FD2" w:rsidP="000C560D">
      <w:pPr>
        <w:ind w:left="0"/>
        <w:jc w:val="center"/>
        <w:rPr>
          <w:color w:val="808080" w:themeColor="background1" w:themeShade="80"/>
          <w:sz w:val="32"/>
          <w:szCs w:val="32"/>
          <w:lang w:val="en-US"/>
        </w:rPr>
      </w:pPr>
      <w:r w:rsidRPr="00A14FD2">
        <w:rPr>
          <w:color w:val="808080" w:themeColor="background1" w:themeShade="80"/>
          <w:sz w:val="32"/>
          <w:szCs w:val="32"/>
          <w:lang w:val="en-US"/>
        </w:rPr>
        <w:t>24_266_OA_</w:t>
      </w:r>
      <w:r w:rsidR="00167947" w:rsidRPr="00167947">
        <w:rPr>
          <w:color w:val="808080" w:themeColor="background1" w:themeShade="80"/>
          <w:sz w:val="32"/>
          <w:szCs w:val="32"/>
          <w:lang w:val="en-US"/>
        </w:rPr>
        <w:t>D02</w:t>
      </w:r>
    </w:p>
    <w:p w14:paraId="78C357D1" w14:textId="77777777" w:rsidR="00B9586B" w:rsidRPr="00A60B6C" w:rsidRDefault="00B9586B" w:rsidP="00E6143D">
      <w:pPr>
        <w:rPr>
          <w:color w:val="808080" w:themeColor="background1" w:themeShade="80"/>
          <w:lang w:val="en-US"/>
        </w:rPr>
      </w:pPr>
    </w:p>
    <w:p w14:paraId="790CEB54" w14:textId="77777777" w:rsidR="00B9586B" w:rsidRPr="00A60B6C" w:rsidRDefault="00B9586B" w:rsidP="00E6143D">
      <w:pPr>
        <w:rPr>
          <w:color w:val="808080" w:themeColor="background1" w:themeShade="80"/>
          <w:lang w:val="en-US"/>
        </w:rPr>
      </w:pPr>
    </w:p>
    <w:p w14:paraId="7FACF6C3" w14:textId="77777777" w:rsidR="00B9586B" w:rsidRPr="00A60B6C" w:rsidRDefault="00B9586B" w:rsidP="00E6143D">
      <w:pPr>
        <w:rPr>
          <w:color w:val="808080" w:themeColor="background1" w:themeShade="80"/>
          <w:lang w:val="en-US"/>
        </w:rPr>
      </w:pPr>
    </w:p>
    <w:p w14:paraId="2983A3C8" w14:textId="77777777" w:rsidR="00B9586B" w:rsidRPr="00A60B6C" w:rsidRDefault="00B9586B" w:rsidP="00E6143D">
      <w:pPr>
        <w:rPr>
          <w:color w:val="808080" w:themeColor="background1" w:themeShade="80"/>
          <w:lang w:val="en-US"/>
        </w:rPr>
      </w:pPr>
    </w:p>
    <w:p w14:paraId="3A2EFCC2" w14:textId="77777777" w:rsidR="00E6143D" w:rsidRPr="00A60B6C" w:rsidRDefault="00E6143D" w:rsidP="002F46E9">
      <w:pPr>
        <w:ind w:left="0"/>
        <w:rPr>
          <w:color w:val="808080" w:themeColor="background1" w:themeShade="80"/>
          <w:lang w:val="en-US"/>
        </w:rPr>
      </w:pPr>
    </w:p>
    <w:p w14:paraId="37A374CB" w14:textId="77777777" w:rsidR="00EE13C2" w:rsidRPr="00A60B6C" w:rsidRDefault="00EE13C2" w:rsidP="002F46E9">
      <w:pPr>
        <w:ind w:left="0"/>
        <w:rPr>
          <w:color w:val="808080" w:themeColor="background1" w:themeShade="80"/>
          <w:lang w:val="en-US"/>
        </w:rPr>
      </w:pPr>
    </w:p>
    <w:p w14:paraId="14C4732E" w14:textId="77777777" w:rsidR="003813ED" w:rsidRPr="00A60B6C" w:rsidRDefault="00125D4E" w:rsidP="002F46E9">
      <w:pPr>
        <w:ind w:left="0"/>
        <w:rPr>
          <w:color w:val="808080" w:themeColor="background1" w:themeShade="80"/>
          <w:lang w:val="en-US"/>
        </w:rPr>
      </w:pPr>
      <w:r w:rsidRPr="00A60B6C">
        <w:rPr>
          <w:color w:val="808080" w:themeColor="background1" w:themeShade="80"/>
          <w:lang w:val="en-US"/>
        </w:rPr>
        <w:t xml:space="preserve"> </w:t>
      </w:r>
    </w:p>
    <w:p w14:paraId="4F83609C" w14:textId="77777777" w:rsidR="00C662FF" w:rsidRPr="00A60B6C" w:rsidRDefault="00C662FF" w:rsidP="007B2E18">
      <w:pPr>
        <w:ind w:left="0"/>
        <w:rPr>
          <w:color w:val="808080" w:themeColor="background1" w:themeShade="80"/>
          <w:lang w:val="en-US"/>
        </w:rPr>
      </w:pPr>
    </w:p>
    <w:p w14:paraId="7E1E23A6" w14:textId="77777777" w:rsidR="00B9586B" w:rsidRPr="00A60B6C" w:rsidRDefault="00B9586B" w:rsidP="00E6143D">
      <w:pPr>
        <w:rPr>
          <w:color w:val="808080" w:themeColor="background1" w:themeShade="80"/>
          <w:lang w:val="en-US"/>
        </w:rPr>
      </w:pPr>
    </w:p>
    <w:p w14:paraId="654A957B" w14:textId="77777777" w:rsidR="00B9586B" w:rsidRPr="00A60B6C" w:rsidRDefault="00B9586B" w:rsidP="00E6143D">
      <w:pPr>
        <w:jc w:val="right"/>
        <w:rPr>
          <w:color w:val="808080" w:themeColor="background1" w:themeShade="80"/>
          <w:lang w:val="en-US"/>
        </w:rPr>
        <w:sectPr w:rsidR="00B9586B" w:rsidRPr="00A60B6C">
          <w:headerReference w:type="default" r:id="rId11"/>
          <w:footerReference w:type="default" r:id="rId12"/>
          <w:pgSz w:w="12240" w:h="15840"/>
          <w:pgMar w:top="1417" w:right="1701" w:bottom="1417" w:left="1701" w:header="708" w:footer="708" w:gutter="0"/>
          <w:cols w:space="708"/>
          <w:docGrid w:linePitch="360"/>
        </w:sectPr>
      </w:pPr>
      <w:r w:rsidRPr="00A60B6C">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A60B6C" w:rsidRDefault="00F02325" w:rsidP="00F02325">
          <w:pPr>
            <w:pStyle w:val="TtuloTDC"/>
            <w:jc w:val="center"/>
            <w:rPr>
              <w:color w:val="auto"/>
              <w:lang w:val="en-US"/>
            </w:rPr>
          </w:pPr>
          <w:r w:rsidRPr="00A60B6C">
            <w:rPr>
              <w:color w:val="auto"/>
              <w:lang w:val="en-US"/>
            </w:rPr>
            <w:t>ÍNDICE</w:t>
          </w:r>
        </w:p>
        <w:p w14:paraId="2C20C628" w14:textId="77777777" w:rsidR="00ED7957"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575294" w:history="1">
            <w:r w:rsidR="00ED7957" w:rsidRPr="003D1998">
              <w:rPr>
                <w:rStyle w:val="Hipervnculo"/>
                <w:noProof/>
              </w:rPr>
              <w:t>18.1</w:t>
            </w:r>
            <w:r w:rsidR="00ED7957">
              <w:rPr>
                <w:rFonts w:asciiTheme="minorHAnsi" w:eastAsiaTheme="minorEastAsia" w:hAnsiTheme="minorHAnsi"/>
                <w:noProof/>
                <w:lang w:eastAsia="es-CL"/>
              </w:rPr>
              <w:tab/>
            </w:r>
            <w:r w:rsidR="00ED7957" w:rsidRPr="003D1998">
              <w:rPr>
                <w:rStyle w:val="Hipervnculo"/>
                <w:noProof/>
              </w:rPr>
              <w:t>ALCANCE</w:t>
            </w:r>
            <w:r w:rsidR="00ED7957">
              <w:rPr>
                <w:noProof/>
                <w:webHidden/>
              </w:rPr>
              <w:tab/>
            </w:r>
            <w:r w:rsidR="00ED7957">
              <w:rPr>
                <w:noProof/>
                <w:webHidden/>
              </w:rPr>
              <w:fldChar w:fldCharType="begin"/>
            </w:r>
            <w:r w:rsidR="00ED7957">
              <w:rPr>
                <w:noProof/>
                <w:webHidden/>
              </w:rPr>
              <w:instrText xml:space="preserve"> PAGEREF _Toc535575294 \h </w:instrText>
            </w:r>
            <w:r w:rsidR="00ED7957">
              <w:rPr>
                <w:noProof/>
                <w:webHidden/>
              </w:rPr>
            </w:r>
            <w:r w:rsidR="00ED7957">
              <w:rPr>
                <w:noProof/>
                <w:webHidden/>
              </w:rPr>
              <w:fldChar w:fldCharType="separate"/>
            </w:r>
            <w:r w:rsidR="00ED7957">
              <w:rPr>
                <w:noProof/>
                <w:webHidden/>
              </w:rPr>
              <w:t>4</w:t>
            </w:r>
            <w:r w:rsidR="00ED7957">
              <w:rPr>
                <w:noProof/>
                <w:webHidden/>
              </w:rPr>
              <w:fldChar w:fldCharType="end"/>
            </w:r>
          </w:hyperlink>
        </w:p>
        <w:p w14:paraId="005EB3DE" w14:textId="77777777" w:rsidR="00ED7957" w:rsidRDefault="00ED7957">
          <w:pPr>
            <w:pStyle w:val="TDC1"/>
            <w:rPr>
              <w:rFonts w:asciiTheme="minorHAnsi" w:eastAsiaTheme="minorEastAsia" w:hAnsiTheme="minorHAnsi"/>
              <w:noProof/>
              <w:lang w:eastAsia="es-CL"/>
            </w:rPr>
          </w:pPr>
          <w:hyperlink w:anchor="_Toc535575295" w:history="1">
            <w:r w:rsidRPr="003D1998">
              <w:rPr>
                <w:rStyle w:val="Hipervnculo"/>
                <w:noProof/>
              </w:rPr>
              <w:t>18.2</w:t>
            </w:r>
            <w:r>
              <w:rPr>
                <w:rFonts w:asciiTheme="minorHAnsi" w:eastAsiaTheme="minorEastAsia" w:hAnsiTheme="minorHAnsi"/>
                <w:noProof/>
                <w:lang w:eastAsia="es-CL"/>
              </w:rPr>
              <w:tab/>
            </w:r>
            <w:r w:rsidRPr="003D1998">
              <w:rPr>
                <w:rStyle w:val="Hipervnculo"/>
                <w:noProof/>
              </w:rPr>
              <w:t>ALMACENAMIENTO</w:t>
            </w:r>
            <w:r>
              <w:rPr>
                <w:noProof/>
                <w:webHidden/>
              </w:rPr>
              <w:tab/>
            </w:r>
            <w:r>
              <w:rPr>
                <w:noProof/>
                <w:webHidden/>
              </w:rPr>
              <w:fldChar w:fldCharType="begin"/>
            </w:r>
            <w:r>
              <w:rPr>
                <w:noProof/>
                <w:webHidden/>
              </w:rPr>
              <w:instrText xml:space="preserve"> PAGEREF _Toc535575295 \h </w:instrText>
            </w:r>
            <w:r>
              <w:rPr>
                <w:noProof/>
                <w:webHidden/>
              </w:rPr>
            </w:r>
            <w:r>
              <w:rPr>
                <w:noProof/>
                <w:webHidden/>
              </w:rPr>
              <w:fldChar w:fldCharType="separate"/>
            </w:r>
            <w:r>
              <w:rPr>
                <w:noProof/>
                <w:webHidden/>
              </w:rPr>
              <w:t>4</w:t>
            </w:r>
            <w:r>
              <w:rPr>
                <w:noProof/>
                <w:webHidden/>
              </w:rPr>
              <w:fldChar w:fldCharType="end"/>
            </w:r>
          </w:hyperlink>
        </w:p>
        <w:p w14:paraId="4C26FC20" w14:textId="77777777" w:rsidR="00ED7957" w:rsidRDefault="00ED7957">
          <w:pPr>
            <w:pStyle w:val="TDC2"/>
            <w:rPr>
              <w:rFonts w:asciiTheme="minorHAnsi" w:eastAsiaTheme="minorEastAsia" w:hAnsiTheme="minorHAnsi"/>
              <w:noProof/>
              <w:lang w:eastAsia="es-CL"/>
            </w:rPr>
          </w:pPr>
          <w:hyperlink w:anchor="_Toc535575296" w:history="1">
            <w:r w:rsidRPr="003D1998">
              <w:rPr>
                <w:rStyle w:val="Hipervnculo"/>
                <w:noProof/>
              </w:rPr>
              <w:t>18.2.1</w:t>
            </w:r>
            <w:r>
              <w:rPr>
                <w:rFonts w:asciiTheme="minorHAnsi" w:eastAsiaTheme="minorEastAsia" w:hAnsiTheme="minorHAnsi"/>
                <w:noProof/>
                <w:lang w:eastAsia="es-CL"/>
              </w:rPr>
              <w:tab/>
            </w:r>
            <w:r w:rsidRPr="003D1998">
              <w:rPr>
                <w:rStyle w:val="Hipervnculo"/>
                <w:noProof/>
              </w:rPr>
              <w:t>LUGARES DE ALMACENAMIENTO</w:t>
            </w:r>
            <w:r>
              <w:rPr>
                <w:noProof/>
                <w:webHidden/>
              </w:rPr>
              <w:tab/>
            </w:r>
            <w:r>
              <w:rPr>
                <w:noProof/>
                <w:webHidden/>
              </w:rPr>
              <w:fldChar w:fldCharType="begin"/>
            </w:r>
            <w:r>
              <w:rPr>
                <w:noProof/>
                <w:webHidden/>
              </w:rPr>
              <w:instrText xml:space="preserve"> PAGEREF _Toc535575296 \h </w:instrText>
            </w:r>
            <w:r>
              <w:rPr>
                <w:noProof/>
                <w:webHidden/>
              </w:rPr>
            </w:r>
            <w:r>
              <w:rPr>
                <w:noProof/>
                <w:webHidden/>
              </w:rPr>
              <w:fldChar w:fldCharType="separate"/>
            </w:r>
            <w:r>
              <w:rPr>
                <w:noProof/>
                <w:webHidden/>
              </w:rPr>
              <w:t>4</w:t>
            </w:r>
            <w:r>
              <w:rPr>
                <w:noProof/>
                <w:webHidden/>
              </w:rPr>
              <w:fldChar w:fldCharType="end"/>
            </w:r>
          </w:hyperlink>
        </w:p>
        <w:p w14:paraId="0EA3457A" w14:textId="77777777" w:rsidR="00ED7957" w:rsidRDefault="00ED7957">
          <w:pPr>
            <w:pStyle w:val="TDC4"/>
            <w:rPr>
              <w:rFonts w:asciiTheme="minorHAnsi" w:eastAsiaTheme="minorEastAsia" w:hAnsiTheme="minorHAnsi"/>
              <w:noProof/>
              <w:lang w:eastAsia="es-CL"/>
            </w:rPr>
          </w:pPr>
          <w:hyperlink w:anchor="_Toc535575297" w:history="1">
            <w:r w:rsidRPr="003D1998">
              <w:rPr>
                <w:rStyle w:val="Hipervnculo"/>
                <w:noProof/>
              </w:rPr>
              <w:t>18.2.1.1</w:t>
            </w:r>
            <w:r>
              <w:rPr>
                <w:rFonts w:asciiTheme="minorHAnsi" w:eastAsiaTheme="minorEastAsia" w:hAnsiTheme="minorHAnsi"/>
                <w:noProof/>
                <w:lang w:eastAsia="es-CL"/>
              </w:rPr>
              <w:tab/>
            </w:r>
            <w:r w:rsidRPr="003D1998">
              <w:rPr>
                <w:rStyle w:val="Hipervnculo"/>
                <w:noProof/>
              </w:rPr>
              <w:t>A la interperie</w:t>
            </w:r>
            <w:r>
              <w:rPr>
                <w:noProof/>
                <w:webHidden/>
              </w:rPr>
              <w:tab/>
            </w:r>
            <w:r>
              <w:rPr>
                <w:noProof/>
                <w:webHidden/>
              </w:rPr>
              <w:fldChar w:fldCharType="begin"/>
            </w:r>
            <w:r>
              <w:rPr>
                <w:noProof/>
                <w:webHidden/>
              </w:rPr>
              <w:instrText xml:space="preserve"> PAGEREF _Toc535575297 \h </w:instrText>
            </w:r>
            <w:r>
              <w:rPr>
                <w:noProof/>
                <w:webHidden/>
              </w:rPr>
            </w:r>
            <w:r>
              <w:rPr>
                <w:noProof/>
                <w:webHidden/>
              </w:rPr>
              <w:fldChar w:fldCharType="separate"/>
            </w:r>
            <w:r>
              <w:rPr>
                <w:noProof/>
                <w:webHidden/>
              </w:rPr>
              <w:t>4</w:t>
            </w:r>
            <w:r>
              <w:rPr>
                <w:noProof/>
                <w:webHidden/>
              </w:rPr>
              <w:fldChar w:fldCharType="end"/>
            </w:r>
          </w:hyperlink>
        </w:p>
        <w:p w14:paraId="28ACFFC3" w14:textId="77777777" w:rsidR="00ED7957" w:rsidRDefault="00ED7957">
          <w:pPr>
            <w:pStyle w:val="TDC4"/>
            <w:rPr>
              <w:rFonts w:asciiTheme="minorHAnsi" w:eastAsiaTheme="minorEastAsia" w:hAnsiTheme="minorHAnsi"/>
              <w:noProof/>
              <w:lang w:eastAsia="es-CL"/>
            </w:rPr>
          </w:pPr>
          <w:hyperlink w:anchor="_Toc535575298" w:history="1">
            <w:r w:rsidRPr="003D1998">
              <w:rPr>
                <w:rStyle w:val="Hipervnculo"/>
                <w:noProof/>
              </w:rPr>
              <w:t>18.2.1.2</w:t>
            </w:r>
            <w:r>
              <w:rPr>
                <w:rFonts w:asciiTheme="minorHAnsi" w:eastAsiaTheme="minorEastAsia" w:hAnsiTheme="minorHAnsi"/>
                <w:noProof/>
                <w:lang w:eastAsia="es-CL"/>
              </w:rPr>
              <w:tab/>
            </w:r>
            <w:r w:rsidRPr="003D1998">
              <w:rPr>
                <w:rStyle w:val="Hipervnculo"/>
                <w:noProof/>
              </w:rPr>
              <w:t>En bodega techada y cerrada</w:t>
            </w:r>
            <w:r>
              <w:rPr>
                <w:noProof/>
                <w:webHidden/>
              </w:rPr>
              <w:tab/>
            </w:r>
            <w:r>
              <w:rPr>
                <w:noProof/>
                <w:webHidden/>
              </w:rPr>
              <w:fldChar w:fldCharType="begin"/>
            </w:r>
            <w:r>
              <w:rPr>
                <w:noProof/>
                <w:webHidden/>
              </w:rPr>
              <w:instrText xml:space="preserve"> PAGEREF _Toc535575298 \h </w:instrText>
            </w:r>
            <w:r>
              <w:rPr>
                <w:noProof/>
                <w:webHidden/>
              </w:rPr>
            </w:r>
            <w:r>
              <w:rPr>
                <w:noProof/>
                <w:webHidden/>
              </w:rPr>
              <w:fldChar w:fldCharType="separate"/>
            </w:r>
            <w:r>
              <w:rPr>
                <w:noProof/>
                <w:webHidden/>
              </w:rPr>
              <w:t>4</w:t>
            </w:r>
            <w:r>
              <w:rPr>
                <w:noProof/>
                <w:webHidden/>
              </w:rPr>
              <w:fldChar w:fldCharType="end"/>
            </w:r>
          </w:hyperlink>
        </w:p>
        <w:p w14:paraId="0FDC964A" w14:textId="77777777" w:rsidR="00ED7957" w:rsidRDefault="00ED7957">
          <w:pPr>
            <w:pStyle w:val="TDC4"/>
            <w:rPr>
              <w:rFonts w:asciiTheme="minorHAnsi" w:eastAsiaTheme="minorEastAsia" w:hAnsiTheme="minorHAnsi"/>
              <w:noProof/>
              <w:lang w:eastAsia="es-CL"/>
            </w:rPr>
          </w:pPr>
          <w:hyperlink w:anchor="_Toc535575299" w:history="1">
            <w:r w:rsidRPr="003D1998">
              <w:rPr>
                <w:rStyle w:val="Hipervnculo"/>
                <w:noProof/>
              </w:rPr>
              <w:t>18.2.1.3</w:t>
            </w:r>
            <w:r>
              <w:rPr>
                <w:rFonts w:asciiTheme="minorHAnsi" w:eastAsiaTheme="minorEastAsia" w:hAnsiTheme="minorHAnsi"/>
                <w:noProof/>
                <w:lang w:eastAsia="es-CL"/>
              </w:rPr>
              <w:tab/>
            </w:r>
            <w:r w:rsidRPr="003D1998">
              <w:rPr>
                <w:rStyle w:val="Hipervnculo"/>
                <w:noProof/>
              </w:rPr>
              <w:t>En bodega calefaccionada</w:t>
            </w:r>
            <w:r>
              <w:rPr>
                <w:noProof/>
                <w:webHidden/>
              </w:rPr>
              <w:tab/>
            </w:r>
            <w:r>
              <w:rPr>
                <w:noProof/>
                <w:webHidden/>
              </w:rPr>
              <w:fldChar w:fldCharType="begin"/>
            </w:r>
            <w:r>
              <w:rPr>
                <w:noProof/>
                <w:webHidden/>
              </w:rPr>
              <w:instrText xml:space="preserve"> PAGEREF _Toc535575299 \h </w:instrText>
            </w:r>
            <w:r>
              <w:rPr>
                <w:noProof/>
                <w:webHidden/>
              </w:rPr>
            </w:r>
            <w:r>
              <w:rPr>
                <w:noProof/>
                <w:webHidden/>
              </w:rPr>
              <w:fldChar w:fldCharType="separate"/>
            </w:r>
            <w:r>
              <w:rPr>
                <w:noProof/>
                <w:webHidden/>
              </w:rPr>
              <w:t>4</w:t>
            </w:r>
            <w:r>
              <w:rPr>
                <w:noProof/>
                <w:webHidden/>
              </w:rPr>
              <w:fldChar w:fldCharType="end"/>
            </w:r>
          </w:hyperlink>
        </w:p>
        <w:p w14:paraId="1C7E3C13" w14:textId="77777777" w:rsidR="00ED7957" w:rsidRDefault="00ED7957">
          <w:pPr>
            <w:pStyle w:val="TDC2"/>
            <w:rPr>
              <w:rFonts w:asciiTheme="minorHAnsi" w:eastAsiaTheme="minorEastAsia" w:hAnsiTheme="minorHAnsi"/>
              <w:noProof/>
              <w:lang w:eastAsia="es-CL"/>
            </w:rPr>
          </w:pPr>
          <w:hyperlink w:anchor="_Toc535575300" w:history="1">
            <w:r w:rsidRPr="003D1998">
              <w:rPr>
                <w:rStyle w:val="Hipervnculo"/>
                <w:noProof/>
              </w:rPr>
              <w:t>18.2.2</w:t>
            </w:r>
            <w:r>
              <w:rPr>
                <w:rFonts w:asciiTheme="minorHAnsi" w:eastAsiaTheme="minorEastAsia" w:hAnsiTheme="minorHAnsi"/>
                <w:noProof/>
                <w:lang w:eastAsia="es-CL"/>
              </w:rPr>
              <w:tab/>
            </w:r>
            <w:r w:rsidRPr="003D1998">
              <w:rPr>
                <w:rStyle w:val="Hipervnculo"/>
                <w:noProof/>
              </w:rPr>
              <w:t>CONDICIONES DE ALMACENAMIENTO</w:t>
            </w:r>
            <w:r>
              <w:rPr>
                <w:noProof/>
                <w:webHidden/>
              </w:rPr>
              <w:tab/>
            </w:r>
            <w:r>
              <w:rPr>
                <w:noProof/>
                <w:webHidden/>
              </w:rPr>
              <w:fldChar w:fldCharType="begin"/>
            </w:r>
            <w:r>
              <w:rPr>
                <w:noProof/>
                <w:webHidden/>
              </w:rPr>
              <w:instrText xml:space="preserve"> PAGEREF _Toc535575300 \h </w:instrText>
            </w:r>
            <w:r>
              <w:rPr>
                <w:noProof/>
                <w:webHidden/>
              </w:rPr>
            </w:r>
            <w:r>
              <w:rPr>
                <w:noProof/>
                <w:webHidden/>
              </w:rPr>
              <w:fldChar w:fldCharType="separate"/>
            </w:r>
            <w:r>
              <w:rPr>
                <w:noProof/>
                <w:webHidden/>
              </w:rPr>
              <w:t>5</w:t>
            </w:r>
            <w:r>
              <w:rPr>
                <w:noProof/>
                <w:webHidden/>
              </w:rPr>
              <w:fldChar w:fldCharType="end"/>
            </w:r>
          </w:hyperlink>
        </w:p>
        <w:p w14:paraId="31D3584E" w14:textId="77777777" w:rsidR="00ED7957" w:rsidRDefault="00ED7957">
          <w:pPr>
            <w:pStyle w:val="TDC2"/>
            <w:rPr>
              <w:rFonts w:asciiTheme="minorHAnsi" w:eastAsiaTheme="minorEastAsia" w:hAnsiTheme="minorHAnsi"/>
              <w:noProof/>
              <w:lang w:eastAsia="es-CL"/>
            </w:rPr>
          </w:pPr>
          <w:hyperlink w:anchor="_Toc535575301" w:history="1">
            <w:r w:rsidRPr="003D1998">
              <w:rPr>
                <w:rStyle w:val="Hipervnculo"/>
                <w:noProof/>
              </w:rPr>
              <w:t>18.2.3</w:t>
            </w:r>
            <w:r>
              <w:rPr>
                <w:rFonts w:asciiTheme="minorHAnsi" w:eastAsiaTheme="minorEastAsia" w:hAnsiTheme="minorHAnsi"/>
                <w:noProof/>
                <w:lang w:eastAsia="es-CL"/>
              </w:rPr>
              <w:tab/>
            </w:r>
            <w:r w:rsidRPr="003D1998">
              <w:rPr>
                <w:rStyle w:val="Hipervnculo"/>
                <w:noProof/>
              </w:rPr>
              <w:t>VERIFICACIONES DURANTE EL ALMACENAMIENTO</w:t>
            </w:r>
            <w:r>
              <w:rPr>
                <w:noProof/>
                <w:webHidden/>
              </w:rPr>
              <w:tab/>
            </w:r>
            <w:r>
              <w:rPr>
                <w:noProof/>
                <w:webHidden/>
              </w:rPr>
              <w:fldChar w:fldCharType="begin"/>
            </w:r>
            <w:r>
              <w:rPr>
                <w:noProof/>
                <w:webHidden/>
              </w:rPr>
              <w:instrText xml:space="preserve"> PAGEREF _Toc535575301 \h </w:instrText>
            </w:r>
            <w:r>
              <w:rPr>
                <w:noProof/>
                <w:webHidden/>
              </w:rPr>
            </w:r>
            <w:r>
              <w:rPr>
                <w:noProof/>
                <w:webHidden/>
              </w:rPr>
              <w:fldChar w:fldCharType="separate"/>
            </w:r>
            <w:r>
              <w:rPr>
                <w:noProof/>
                <w:webHidden/>
              </w:rPr>
              <w:t>5</w:t>
            </w:r>
            <w:r>
              <w:rPr>
                <w:noProof/>
                <w:webHidden/>
              </w:rPr>
              <w:fldChar w:fldCharType="end"/>
            </w:r>
          </w:hyperlink>
        </w:p>
        <w:p w14:paraId="13EF730B" w14:textId="77777777" w:rsidR="00ED7957" w:rsidRDefault="00ED7957">
          <w:pPr>
            <w:pStyle w:val="TDC1"/>
            <w:rPr>
              <w:rFonts w:asciiTheme="minorHAnsi" w:eastAsiaTheme="minorEastAsia" w:hAnsiTheme="minorHAnsi"/>
              <w:noProof/>
              <w:lang w:eastAsia="es-CL"/>
            </w:rPr>
          </w:pPr>
          <w:hyperlink w:anchor="_Toc535575302" w:history="1">
            <w:r w:rsidRPr="003D1998">
              <w:rPr>
                <w:rStyle w:val="Hipervnculo"/>
                <w:noProof/>
              </w:rPr>
              <w:t>18.3</w:t>
            </w:r>
            <w:r>
              <w:rPr>
                <w:rFonts w:asciiTheme="minorHAnsi" w:eastAsiaTheme="minorEastAsia" w:hAnsiTheme="minorHAnsi"/>
                <w:noProof/>
                <w:lang w:eastAsia="es-CL"/>
              </w:rPr>
              <w:tab/>
            </w:r>
            <w:r w:rsidRPr="003D1998">
              <w:rPr>
                <w:rStyle w:val="Hipervnculo"/>
                <w:noProof/>
              </w:rPr>
              <w:t>MONTAJE Y VERIFICACIÓN DE MONTAJE DEL TRANSFORMADOR</w:t>
            </w:r>
            <w:r>
              <w:rPr>
                <w:noProof/>
                <w:webHidden/>
              </w:rPr>
              <w:tab/>
            </w:r>
            <w:r>
              <w:rPr>
                <w:noProof/>
                <w:webHidden/>
              </w:rPr>
              <w:fldChar w:fldCharType="begin"/>
            </w:r>
            <w:r>
              <w:rPr>
                <w:noProof/>
                <w:webHidden/>
              </w:rPr>
              <w:instrText xml:space="preserve"> PAGEREF _Toc535575302 \h </w:instrText>
            </w:r>
            <w:r>
              <w:rPr>
                <w:noProof/>
                <w:webHidden/>
              </w:rPr>
            </w:r>
            <w:r>
              <w:rPr>
                <w:noProof/>
                <w:webHidden/>
              </w:rPr>
              <w:fldChar w:fldCharType="separate"/>
            </w:r>
            <w:r>
              <w:rPr>
                <w:noProof/>
                <w:webHidden/>
              </w:rPr>
              <w:t>5</w:t>
            </w:r>
            <w:r>
              <w:rPr>
                <w:noProof/>
                <w:webHidden/>
              </w:rPr>
              <w:fldChar w:fldCharType="end"/>
            </w:r>
          </w:hyperlink>
        </w:p>
        <w:p w14:paraId="641D2424" w14:textId="77777777" w:rsidR="00ED7957" w:rsidRDefault="00ED7957">
          <w:pPr>
            <w:pStyle w:val="TDC2"/>
            <w:rPr>
              <w:rFonts w:asciiTheme="minorHAnsi" w:eastAsiaTheme="minorEastAsia" w:hAnsiTheme="minorHAnsi"/>
              <w:noProof/>
              <w:lang w:eastAsia="es-CL"/>
            </w:rPr>
          </w:pPr>
          <w:hyperlink w:anchor="_Toc535575303" w:history="1">
            <w:r w:rsidRPr="003D1998">
              <w:rPr>
                <w:rStyle w:val="Hipervnculo"/>
                <w:noProof/>
              </w:rPr>
              <w:t>18.3.1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_Toc535575303 \h </w:instrText>
            </w:r>
            <w:r>
              <w:rPr>
                <w:noProof/>
                <w:webHidden/>
              </w:rPr>
            </w:r>
            <w:r>
              <w:rPr>
                <w:noProof/>
                <w:webHidden/>
              </w:rPr>
              <w:fldChar w:fldCharType="separate"/>
            </w:r>
            <w:r>
              <w:rPr>
                <w:noProof/>
                <w:webHidden/>
              </w:rPr>
              <w:t>5</w:t>
            </w:r>
            <w:r>
              <w:rPr>
                <w:noProof/>
                <w:webHidden/>
              </w:rPr>
              <w:fldChar w:fldCharType="end"/>
            </w:r>
          </w:hyperlink>
        </w:p>
        <w:p w14:paraId="4D006D4B" w14:textId="77777777" w:rsidR="00ED7957" w:rsidRDefault="00ED7957">
          <w:pPr>
            <w:pStyle w:val="TDC2"/>
            <w:rPr>
              <w:rFonts w:asciiTheme="minorHAnsi" w:eastAsiaTheme="minorEastAsia" w:hAnsiTheme="minorHAnsi"/>
              <w:noProof/>
              <w:lang w:eastAsia="es-CL"/>
            </w:rPr>
          </w:pPr>
          <w:hyperlink w:anchor="_Toc535575304" w:history="1">
            <w:r w:rsidRPr="003D1998">
              <w:rPr>
                <w:rStyle w:val="Hipervnculo"/>
                <w:noProof/>
              </w:rPr>
              <w:t>18.3.2</w:t>
            </w:r>
            <w:r>
              <w:rPr>
                <w:rFonts w:asciiTheme="minorHAnsi" w:eastAsiaTheme="minorEastAsia" w:hAnsiTheme="minorHAnsi"/>
                <w:noProof/>
                <w:lang w:eastAsia="es-CL"/>
              </w:rPr>
              <w:tab/>
            </w:r>
            <w:r w:rsidRPr="003D1998">
              <w:rPr>
                <w:rStyle w:val="Hipervnculo"/>
                <w:noProof/>
              </w:rPr>
              <w:t>SECUENCIA DE ARMADO DEL TRANSFORMADOR</w:t>
            </w:r>
            <w:r>
              <w:rPr>
                <w:noProof/>
                <w:webHidden/>
              </w:rPr>
              <w:tab/>
            </w:r>
            <w:r>
              <w:rPr>
                <w:noProof/>
                <w:webHidden/>
              </w:rPr>
              <w:fldChar w:fldCharType="begin"/>
            </w:r>
            <w:r>
              <w:rPr>
                <w:noProof/>
                <w:webHidden/>
              </w:rPr>
              <w:instrText xml:space="preserve"> PAGEREF _Toc535575304 \h </w:instrText>
            </w:r>
            <w:r>
              <w:rPr>
                <w:noProof/>
                <w:webHidden/>
              </w:rPr>
            </w:r>
            <w:r>
              <w:rPr>
                <w:noProof/>
                <w:webHidden/>
              </w:rPr>
              <w:fldChar w:fldCharType="separate"/>
            </w:r>
            <w:r>
              <w:rPr>
                <w:noProof/>
                <w:webHidden/>
              </w:rPr>
              <w:t>7</w:t>
            </w:r>
            <w:r>
              <w:rPr>
                <w:noProof/>
                <w:webHidden/>
              </w:rPr>
              <w:fldChar w:fldCharType="end"/>
            </w:r>
          </w:hyperlink>
        </w:p>
        <w:p w14:paraId="246DA586" w14:textId="77777777" w:rsidR="00ED7957" w:rsidRDefault="00ED7957">
          <w:pPr>
            <w:pStyle w:val="TDC2"/>
            <w:rPr>
              <w:rFonts w:asciiTheme="minorHAnsi" w:eastAsiaTheme="minorEastAsia" w:hAnsiTheme="minorHAnsi"/>
              <w:noProof/>
              <w:lang w:eastAsia="es-CL"/>
            </w:rPr>
          </w:pPr>
          <w:hyperlink w:anchor="_Toc535575305" w:history="1">
            <w:r w:rsidRPr="003D1998">
              <w:rPr>
                <w:rStyle w:val="Hipervnculo"/>
                <w:noProof/>
              </w:rPr>
              <w:t>18.3.3</w:t>
            </w:r>
            <w:r>
              <w:rPr>
                <w:rFonts w:asciiTheme="minorHAnsi" w:eastAsiaTheme="minorEastAsia" w:hAnsiTheme="minorHAnsi"/>
                <w:noProof/>
                <w:lang w:eastAsia="es-CL"/>
              </w:rPr>
              <w:tab/>
            </w:r>
            <w:r w:rsidRPr="003D1998">
              <w:rPr>
                <w:rStyle w:val="Hipervnculo"/>
                <w:noProof/>
              </w:rPr>
              <w:t>VERIFICACIONES, PRUEBAS Y MEDICIONES DE MONTAJE</w:t>
            </w:r>
            <w:r>
              <w:rPr>
                <w:noProof/>
                <w:webHidden/>
              </w:rPr>
              <w:tab/>
            </w:r>
            <w:r>
              <w:rPr>
                <w:noProof/>
                <w:webHidden/>
              </w:rPr>
              <w:fldChar w:fldCharType="begin"/>
            </w:r>
            <w:r>
              <w:rPr>
                <w:noProof/>
                <w:webHidden/>
              </w:rPr>
              <w:instrText xml:space="preserve"> PAGEREF _Toc535575305 \h </w:instrText>
            </w:r>
            <w:r>
              <w:rPr>
                <w:noProof/>
                <w:webHidden/>
              </w:rPr>
            </w:r>
            <w:r>
              <w:rPr>
                <w:noProof/>
                <w:webHidden/>
              </w:rPr>
              <w:fldChar w:fldCharType="separate"/>
            </w:r>
            <w:r>
              <w:rPr>
                <w:noProof/>
                <w:webHidden/>
              </w:rPr>
              <w:t>8</w:t>
            </w:r>
            <w:r>
              <w:rPr>
                <w:noProof/>
                <w:webHidden/>
              </w:rPr>
              <w:fldChar w:fldCharType="end"/>
            </w:r>
          </w:hyperlink>
        </w:p>
        <w:p w14:paraId="1D73BFE7" w14:textId="77777777" w:rsidR="00ED7957" w:rsidRDefault="00ED7957">
          <w:pPr>
            <w:pStyle w:val="TDC4"/>
            <w:rPr>
              <w:rFonts w:asciiTheme="minorHAnsi" w:eastAsiaTheme="minorEastAsia" w:hAnsiTheme="minorHAnsi"/>
              <w:noProof/>
              <w:lang w:eastAsia="es-CL"/>
            </w:rPr>
          </w:pPr>
          <w:hyperlink w:anchor="_Toc535575306" w:history="1">
            <w:r w:rsidRPr="003D1998">
              <w:rPr>
                <w:rStyle w:val="Hipervnculo"/>
                <w:noProof/>
              </w:rPr>
              <w:t>18.3.3.1</w:t>
            </w:r>
            <w:r>
              <w:rPr>
                <w:rFonts w:asciiTheme="minorHAnsi" w:eastAsiaTheme="minorEastAsia" w:hAnsiTheme="minorHAnsi"/>
                <w:noProof/>
                <w:lang w:eastAsia="es-CL"/>
              </w:rPr>
              <w:tab/>
            </w:r>
            <w:r w:rsidRPr="003D1998">
              <w:rPr>
                <w:rStyle w:val="Hipervnculo"/>
                <w:noProof/>
              </w:rPr>
              <w:t>Verificaciones de anclaje</w:t>
            </w:r>
            <w:r>
              <w:rPr>
                <w:noProof/>
                <w:webHidden/>
              </w:rPr>
              <w:tab/>
            </w:r>
            <w:r>
              <w:rPr>
                <w:noProof/>
                <w:webHidden/>
              </w:rPr>
              <w:fldChar w:fldCharType="begin"/>
            </w:r>
            <w:r>
              <w:rPr>
                <w:noProof/>
                <w:webHidden/>
              </w:rPr>
              <w:instrText xml:space="preserve"> PAGEREF _Toc535575306 \h </w:instrText>
            </w:r>
            <w:r>
              <w:rPr>
                <w:noProof/>
                <w:webHidden/>
              </w:rPr>
            </w:r>
            <w:r>
              <w:rPr>
                <w:noProof/>
                <w:webHidden/>
              </w:rPr>
              <w:fldChar w:fldCharType="separate"/>
            </w:r>
            <w:r>
              <w:rPr>
                <w:noProof/>
                <w:webHidden/>
              </w:rPr>
              <w:t>8</w:t>
            </w:r>
            <w:r>
              <w:rPr>
                <w:noProof/>
                <w:webHidden/>
              </w:rPr>
              <w:fldChar w:fldCharType="end"/>
            </w:r>
          </w:hyperlink>
        </w:p>
        <w:p w14:paraId="7C95B98F" w14:textId="77777777" w:rsidR="00ED7957" w:rsidRDefault="00ED7957">
          <w:pPr>
            <w:pStyle w:val="TDC2"/>
            <w:rPr>
              <w:rFonts w:asciiTheme="minorHAnsi" w:eastAsiaTheme="minorEastAsia" w:hAnsiTheme="minorHAnsi"/>
              <w:noProof/>
              <w:lang w:eastAsia="es-CL"/>
            </w:rPr>
          </w:pPr>
          <w:hyperlink w:anchor="_Toc535575307" w:history="1">
            <w:r w:rsidRPr="003D1998">
              <w:rPr>
                <w:rStyle w:val="Hipervnculo"/>
                <w:noProof/>
              </w:rPr>
              <w:t>18.3.4</w:t>
            </w:r>
            <w:r>
              <w:rPr>
                <w:rFonts w:asciiTheme="minorHAnsi" w:eastAsiaTheme="minorEastAsia" w:hAnsiTheme="minorHAnsi"/>
                <w:noProof/>
                <w:lang w:eastAsia="es-CL"/>
              </w:rPr>
              <w:tab/>
            </w:r>
            <w:r w:rsidRPr="003D1998">
              <w:rPr>
                <w:rStyle w:val="Hipervnculo"/>
                <w:noProof/>
              </w:rPr>
              <w:t>CONTROL INTERNO DE LA CUBA</w:t>
            </w:r>
            <w:r>
              <w:rPr>
                <w:noProof/>
                <w:webHidden/>
              </w:rPr>
              <w:tab/>
            </w:r>
            <w:r>
              <w:rPr>
                <w:noProof/>
                <w:webHidden/>
              </w:rPr>
              <w:fldChar w:fldCharType="begin"/>
            </w:r>
            <w:r>
              <w:rPr>
                <w:noProof/>
                <w:webHidden/>
              </w:rPr>
              <w:instrText xml:space="preserve"> PAGEREF _Toc535575307 \h </w:instrText>
            </w:r>
            <w:r>
              <w:rPr>
                <w:noProof/>
                <w:webHidden/>
              </w:rPr>
            </w:r>
            <w:r>
              <w:rPr>
                <w:noProof/>
                <w:webHidden/>
              </w:rPr>
              <w:fldChar w:fldCharType="separate"/>
            </w:r>
            <w:r>
              <w:rPr>
                <w:noProof/>
                <w:webHidden/>
              </w:rPr>
              <w:t>8</w:t>
            </w:r>
            <w:r>
              <w:rPr>
                <w:noProof/>
                <w:webHidden/>
              </w:rPr>
              <w:fldChar w:fldCharType="end"/>
            </w:r>
          </w:hyperlink>
        </w:p>
        <w:p w14:paraId="16FCAF71" w14:textId="77777777" w:rsidR="00ED7957" w:rsidRDefault="00ED7957">
          <w:pPr>
            <w:pStyle w:val="TDC2"/>
            <w:rPr>
              <w:rFonts w:asciiTheme="minorHAnsi" w:eastAsiaTheme="minorEastAsia" w:hAnsiTheme="minorHAnsi"/>
              <w:noProof/>
              <w:lang w:eastAsia="es-CL"/>
            </w:rPr>
          </w:pPr>
          <w:hyperlink w:anchor="_Toc535575308" w:history="1">
            <w:r w:rsidRPr="003D1998">
              <w:rPr>
                <w:rStyle w:val="Hipervnculo"/>
                <w:noProof/>
              </w:rPr>
              <w:t>18.3.5</w:t>
            </w:r>
            <w:r>
              <w:rPr>
                <w:rFonts w:asciiTheme="minorHAnsi" w:eastAsiaTheme="minorEastAsia" w:hAnsiTheme="minorHAnsi"/>
                <w:noProof/>
                <w:lang w:eastAsia="es-CL"/>
              </w:rPr>
              <w:tab/>
            </w:r>
            <w:r w:rsidRPr="003D1998">
              <w:rPr>
                <w:rStyle w:val="Hipervnculo"/>
                <w:noProof/>
              </w:rPr>
              <w:t>ESTADO Y FUNCIONAMIENTO DE LOS ACCESORIOS Y COMPONENTES</w:t>
            </w:r>
            <w:r>
              <w:rPr>
                <w:noProof/>
                <w:webHidden/>
              </w:rPr>
              <w:tab/>
            </w:r>
            <w:r>
              <w:rPr>
                <w:noProof/>
                <w:webHidden/>
              </w:rPr>
              <w:fldChar w:fldCharType="begin"/>
            </w:r>
            <w:r>
              <w:rPr>
                <w:noProof/>
                <w:webHidden/>
              </w:rPr>
              <w:instrText xml:space="preserve"> PAGEREF _Toc535575308 \h </w:instrText>
            </w:r>
            <w:r>
              <w:rPr>
                <w:noProof/>
                <w:webHidden/>
              </w:rPr>
            </w:r>
            <w:r>
              <w:rPr>
                <w:noProof/>
                <w:webHidden/>
              </w:rPr>
              <w:fldChar w:fldCharType="separate"/>
            </w:r>
            <w:r>
              <w:rPr>
                <w:noProof/>
                <w:webHidden/>
              </w:rPr>
              <w:t>8</w:t>
            </w:r>
            <w:r>
              <w:rPr>
                <w:noProof/>
                <w:webHidden/>
              </w:rPr>
              <w:fldChar w:fldCharType="end"/>
            </w:r>
          </w:hyperlink>
        </w:p>
        <w:p w14:paraId="76E34BB4" w14:textId="77777777" w:rsidR="00ED7957" w:rsidRDefault="00ED7957">
          <w:pPr>
            <w:pStyle w:val="TDC2"/>
            <w:rPr>
              <w:rFonts w:asciiTheme="minorHAnsi" w:eastAsiaTheme="minorEastAsia" w:hAnsiTheme="minorHAnsi"/>
              <w:noProof/>
              <w:lang w:eastAsia="es-CL"/>
            </w:rPr>
          </w:pPr>
          <w:hyperlink w:anchor="_Toc535575309" w:history="1">
            <w:r w:rsidRPr="003D1998">
              <w:rPr>
                <w:rStyle w:val="Hipervnculo"/>
                <w:noProof/>
              </w:rPr>
              <w:t>18.3.6</w:t>
            </w:r>
            <w:r>
              <w:rPr>
                <w:rFonts w:asciiTheme="minorHAnsi" w:eastAsiaTheme="minorEastAsia" w:hAnsiTheme="minorHAnsi"/>
                <w:noProof/>
                <w:lang w:eastAsia="es-CL"/>
              </w:rPr>
              <w:tab/>
            </w:r>
            <w:r w:rsidRPr="003D1998">
              <w:rPr>
                <w:rStyle w:val="Hipervnculo"/>
                <w:noProof/>
              </w:rPr>
              <w:t>HUMEDAD INTERNA DEL LLENADO FINAL CON ACEITE</w:t>
            </w:r>
            <w:r>
              <w:rPr>
                <w:noProof/>
                <w:webHidden/>
              </w:rPr>
              <w:tab/>
            </w:r>
            <w:r>
              <w:rPr>
                <w:noProof/>
                <w:webHidden/>
              </w:rPr>
              <w:fldChar w:fldCharType="begin"/>
            </w:r>
            <w:r>
              <w:rPr>
                <w:noProof/>
                <w:webHidden/>
              </w:rPr>
              <w:instrText xml:space="preserve"> PAGEREF _Toc535575309 \h </w:instrText>
            </w:r>
            <w:r>
              <w:rPr>
                <w:noProof/>
                <w:webHidden/>
              </w:rPr>
            </w:r>
            <w:r>
              <w:rPr>
                <w:noProof/>
                <w:webHidden/>
              </w:rPr>
              <w:fldChar w:fldCharType="separate"/>
            </w:r>
            <w:r>
              <w:rPr>
                <w:noProof/>
                <w:webHidden/>
              </w:rPr>
              <w:t>8</w:t>
            </w:r>
            <w:r>
              <w:rPr>
                <w:noProof/>
                <w:webHidden/>
              </w:rPr>
              <w:fldChar w:fldCharType="end"/>
            </w:r>
          </w:hyperlink>
        </w:p>
        <w:p w14:paraId="08DC2770" w14:textId="77777777" w:rsidR="00ED7957" w:rsidRDefault="00ED7957">
          <w:pPr>
            <w:pStyle w:val="TDC2"/>
            <w:rPr>
              <w:rFonts w:asciiTheme="minorHAnsi" w:eastAsiaTheme="minorEastAsia" w:hAnsiTheme="minorHAnsi"/>
              <w:noProof/>
              <w:lang w:eastAsia="es-CL"/>
            </w:rPr>
          </w:pPr>
          <w:hyperlink w:anchor="_Toc535575310" w:history="1">
            <w:r w:rsidRPr="003D1998">
              <w:rPr>
                <w:rStyle w:val="Hipervnculo"/>
                <w:noProof/>
              </w:rPr>
              <w:t>18.3.7</w:t>
            </w:r>
            <w:r>
              <w:rPr>
                <w:rFonts w:asciiTheme="minorHAnsi" w:eastAsiaTheme="minorEastAsia" w:hAnsiTheme="minorHAnsi"/>
                <w:noProof/>
                <w:lang w:eastAsia="es-CL"/>
              </w:rPr>
              <w:tab/>
            </w:r>
            <w:r w:rsidRPr="003D1998">
              <w:rPr>
                <w:rStyle w:val="Hipervnculo"/>
                <w:noProof/>
              </w:rPr>
              <w:t>ESTANQUEIDAD AL VACIO</w:t>
            </w:r>
            <w:r>
              <w:rPr>
                <w:noProof/>
                <w:webHidden/>
              </w:rPr>
              <w:tab/>
            </w:r>
            <w:r>
              <w:rPr>
                <w:noProof/>
                <w:webHidden/>
              </w:rPr>
              <w:fldChar w:fldCharType="begin"/>
            </w:r>
            <w:r>
              <w:rPr>
                <w:noProof/>
                <w:webHidden/>
              </w:rPr>
              <w:instrText xml:space="preserve"> PAGEREF _Toc535575310 \h </w:instrText>
            </w:r>
            <w:r>
              <w:rPr>
                <w:noProof/>
                <w:webHidden/>
              </w:rPr>
            </w:r>
            <w:r>
              <w:rPr>
                <w:noProof/>
                <w:webHidden/>
              </w:rPr>
              <w:fldChar w:fldCharType="separate"/>
            </w:r>
            <w:r>
              <w:rPr>
                <w:noProof/>
                <w:webHidden/>
              </w:rPr>
              <w:t>9</w:t>
            </w:r>
            <w:r>
              <w:rPr>
                <w:noProof/>
                <w:webHidden/>
              </w:rPr>
              <w:fldChar w:fldCharType="end"/>
            </w:r>
          </w:hyperlink>
        </w:p>
        <w:p w14:paraId="00E1AEA9" w14:textId="77777777" w:rsidR="00ED7957" w:rsidRDefault="00ED7957">
          <w:pPr>
            <w:pStyle w:val="TDC2"/>
            <w:rPr>
              <w:rFonts w:asciiTheme="minorHAnsi" w:eastAsiaTheme="minorEastAsia" w:hAnsiTheme="minorHAnsi"/>
              <w:noProof/>
              <w:lang w:eastAsia="es-CL"/>
            </w:rPr>
          </w:pPr>
          <w:hyperlink w:anchor="_Toc535575311" w:history="1">
            <w:r w:rsidRPr="003D1998">
              <w:rPr>
                <w:rStyle w:val="Hipervnculo"/>
                <w:noProof/>
              </w:rPr>
              <w:t>18.3.8</w:t>
            </w:r>
            <w:r>
              <w:rPr>
                <w:rFonts w:asciiTheme="minorHAnsi" w:eastAsiaTheme="minorEastAsia" w:hAnsiTheme="minorHAnsi"/>
                <w:noProof/>
                <w:lang w:eastAsia="es-CL"/>
              </w:rPr>
              <w:tab/>
            </w:r>
            <w:r w:rsidRPr="003D1998">
              <w:rPr>
                <w:rStyle w:val="Hipervnculo"/>
                <w:noProof/>
              </w:rPr>
              <w:t>AUSENCIA DE ACEITE DURANTE EL PROCESO DE VACIO</w:t>
            </w:r>
            <w:r>
              <w:rPr>
                <w:noProof/>
                <w:webHidden/>
              </w:rPr>
              <w:tab/>
            </w:r>
            <w:r>
              <w:rPr>
                <w:noProof/>
                <w:webHidden/>
              </w:rPr>
              <w:fldChar w:fldCharType="begin"/>
            </w:r>
            <w:r>
              <w:rPr>
                <w:noProof/>
                <w:webHidden/>
              </w:rPr>
              <w:instrText xml:space="preserve"> PAGEREF _Toc535575311 \h </w:instrText>
            </w:r>
            <w:r>
              <w:rPr>
                <w:noProof/>
                <w:webHidden/>
              </w:rPr>
            </w:r>
            <w:r>
              <w:rPr>
                <w:noProof/>
                <w:webHidden/>
              </w:rPr>
              <w:fldChar w:fldCharType="separate"/>
            </w:r>
            <w:r>
              <w:rPr>
                <w:noProof/>
                <w:webHidden/>
              </w:rPr>
              <w:t>9</w:t>
            </w:r>
            <w:r>
              <w:rPr>
                <w:noProof/>
                <w:webHidden/>
              </w:rPr>
              <w:fldChar w:fldCharType="end"/>
            </w:r>
          </w:hyperlink>
        </w:p>
        <w:p w14:paraId="6CF63AFF" w14:textId="77777777" w:rsidR="00ED7957" w:rsidRDefault="00ED7957">
          <w:pPr>
            <w:pStyle w:val="TDC2"/>
            <w:rPr>
              <w:rFonts w:asciiTheme="minorHAnsi" w:eastAsiaTheme="minorEastAsia" w:hAnsiTheme="minorHAnsi"/>
              <w:noProof/>
              <w:lang w:eastAsia="es-CL"/>
            </w:rPr>
          </w:pPr>
          <w:hyperlink w:anchor="_Toc535575312" w:history="1">
            <w:r w:rsidRPr="003D1998">
              <w:rPr>
                <w:rStyle w:val="Hipervnculo"/>
                <w:noProof/>
              </w:rPr>
              <w:t>18.3.9</w:t>
            </w:r>
            <w:r>
              <w:rPr>
                <w:rFonts w:asciiTheme="minorHAnsi" w:eastAsiaTheme="minorEastAsia" w:hAnsiTheme="minorHAnsi"/>
                <w:noProof/>
                <w:lang w:eastAsia="es-CL"/>
              </w:rPr>
              <w:tab/>
            </w:r>
            <w:r w:rsidRPr="003D1998">
              <w:rPr>
                <w:rStyle w:val="Hipervnculo"/>
                <w:noProof/>
              </w:rPr>
              <w:t>CONEXIONES A LA MALLA DE PUESTA A TIERRA</w:t>
            </w:r>
            <w:r>
              <w:rPr>
                <w:noProof/>
                <w:webHidden/>
              </w:rPr>
              <w:tab/>
            </w:r>
            <w:r>
              <w:rPr>
                <w:noProof/>
                <w:webHidden/>
              </w:rPr>
              <w:fldChar w:fldCharType="begin"/>
            </w:r>
            <w:r>
              <w:rPr>
                <w:noProof/>
                <w:webHidden/>
              </w:rPr>
              <w:instrText xml:space="preserve"> PAGEREF _Toc535575312 \h </w:instrText>
            </w:r>
            <w:r>
              <w:rPr>
                <w:noProof/>
                <w:webHidden/>
              </w:rPr>
            </w:r>
            <w:r>
              <w:rPr>
                <w:noProof/>
                <w:webHidden/>
              </w:rPr>
              <w:fldChar w:fldCharType="separate"/>
            </w:r>
            <w:r>
              <w:rPr>
                <w:noProof/>
                <w:webHidden/>
              </w:rPr>
              <w:t>9</w:t>
            </w:r>
            <w:r>
              <w:rPr>
                <w:noProof/>
                <w:webHidden/>
              </w:rPr>
              <w:fldChar w:fldCharType="end"/>
            </w:r>
          </w:hyperlink>
        </w:p>
        <w:p w14:paraId="3D422BEB" w14:textId="77777777" w:rsidR="00ED7957" w:rsidRDefault="00ED7957">
          <w:pPr>
            <w:pStyle w:val="TDC2"/>
            <w:rPr>
              <w:rFonts w:asciiTheme="minorHAnsi" w:eastAsiaTheme="minorEastAsia" w:hAnsiTheme="minorHAnsi"/>
              <w:noProof/>
              <w:lang w:eastAsia="es-CL"/>
            </w:rPr>
          </w:pPr>
          <w:hyperlink w:anchor="_Toc535575313" w:history="1">
            <w:r w:rsidRPr="003D1998">
              <w:rPr>
                <w:rStyle w:val="Hipervnculo"/>
                <w:noProof/>
              </w:rPr>
              <w:t>18.3.10</w:t>
            </w:r>
            <w:r>
              <w:rPr>
                <w:rFonts w:asciiTheme="minorHAnsi" w:eastAsiaTheme="minorEastAsia" w:hAnsiTheme="minorHAnsi"/>
                <w:noProof/>
                <w:lang w:eastAsia="es-CL"/>
              </w:rPr>
              <w:tab/>
            </w:r>
            <w:r w:rsidRPr="003D1998">
              <w:rPr>
                <w:rStyle w:val="Hipervnculo"/>
                <w:noProof/>
              </w:rPr>
              <w:t>CONEXIONES PRIMARIAS</w:t>
            </w:r>
            <w:r>
              <w:rPr>
                <w:noProof/>
                <w:webHidden/>
              </w:rPr>
              <w:tab/>
            </w:r>
            <w:r>
              <w:rPr>
                <w:noProof/>
                <w:webHidden/>
              </w:rPr>
              <w:fldChar w:fldCharType="begin"/>
            </w:r>
            <w:r>
              <w:rPr>
                <w:noProof/>
                <w:webHidden/>
              </w:rPr>
              <w:instrText xml:space="preserve"> PAGEREF _Toc535575313 \h </w:instrText>
            </w:r>
            <w:r>
              <w:rPr>
                <w:noProof/>
                <w:webHidden/>
              </w:rPr>
            </w:r>
            <w:r>
              <w:rPr>
                <w:noProof/>
                <w:webHidden/>
              </w:rPr>
              <w:fldChar w:fldCharType="separate"/>
            </w:r>
            <w:r>
              <w:rPr>
                <w:noProof/>
                <w:webHidden/>
              </w:rPr>
              <w:t>10</w:t>
            </w:r>
            <w:r>
              <w:rPr>
                <w:noProof/>
                <w:webHidden/>
              </w:rPr>
              <w:fldChar w:fldCharType="end"/>
            </w:r>
          </w:hyperlink>
        </w:p>
        <w:p w14:paraId="2E9BAF50" w14:textId="77777777" w:rsidR="00ED7957" w:rsidRDefault="00ED7957">
          <w:pPr>
            <w:pStyle w:val="TDC2"/>
            <w:rPr>
              <w:rFonts w:asciiTheme="minorHAnsi" w:eastAsiaTheme="minorEastAsia" w:hAnsiTheme="minorHAnsi"/>
              <w:noProof/>
              <w:lang w:eastAsia="es-CL"/>
            </w:rPr>
          </w:pPr>
          <w:hyperlink w:anchor="_Toc535575314" w:history="1">
            <w:r w:rsidRPr="003D1998">
              <w:rPr>
                <w:rStyle w:val="Hipervnculo"/>
                <w:noProof/>
              </w:rPr>
              <w:t>18.3.11</w:t>
            </w:r>
            <w:r>
              <w:rPr>
                <w:rFonts w:asciiTheme="minorHAnsi" w:eastAsiaTheme="minorEastAsia" w:hAnsiTheme="minorHAnsi"/>
                <w:noProof/>
                <w:lang w:eastAsia="es-CL"/>
              </w:rPr>
              <w:tab/>
            </w:r>
            <w:r w:rsidRPr="003D1998">
              <w:rPr>
                <w:rStyle w:val="Hipervnculo"/>
                <w:noProof/>
              </w:rPr>
              <w:t>FILTRACIONES DE ACEITE</w:t>
            </w:r>
            <w:r>
              <w:rPr>
                <w:noProof/>
                <w:webHidden/>
              </w:rPr>
              <w:tab/>
            </w:r>
            <w:r>
              <w:rPr>
                <w:noProof/>
                <w:webHidden/>
              </w:rPr>
              <w:fldChar w:fldCharType="begin"/>
            </w:r>
            <w:r>
              <w:rPr>
                <w:noProof/>
                <w:webHidden/>
              </w:rPr>
              <w:instrText xml:space="preserve"> PAGEREF _Toc535575314 \h </w:instrText>
            </w:r>
            <w:r>
              <w:rPr>
                <w:noProof/>
                <w:webHidden/>
              </w:rPr>
            </w:r>
            <w:r>
              <w:rPr>
                <w:noProof/>
                <w:webHidden/>
              </w:rPr>
              <w:fldChar w:fldCharType="separate"/>
            </w:r>
            <w:r>
              <w:rPr>
                <w:noProof/>
                <w:webHidden/>
              </w:rPr>
              <w:t>10</w:t>
            </w:r>
            <w:r>
              <w:rPr>
                <w:noProof/>
                <w:webHidden/>
              </w:rPr>
              <w:fldChar w:fldCharType="end"/>
            </w:r>
          </w:hyperlink>
        </w:p>
        <w:p w14:paraId="25A15AD8" w14:textId="77777777" w:rsidR="00ED7957" w:rsidRDefault="00ED7957">
          <w:pPr>
            <w:pStyle w:val="TDC2"/>
            <w:rPr>
              <w:rFonts w:asciiTheme="minorHAnsi" w:eastAsiaTheme="minorEastAsia" w:hAnsiTheme="minorHAnsi"/>
              <w:noProof/>
              <w:lang w:eastAsia="es-CL"/>
            </w:rPr>
          </w:pPr>
          <w:hyperlink w:anchor="_Toc535575315" w:history="1">
            <w:r w:rsidRPr="003D1998">
              <w:rPr>
                <w:rStyle w:val="Hipervnculo"/>
                <w:noProof/>
              </w:rPr>
              <w:t>18.3.12</w:t>
            </w:r>
            <w:r>
              <w:rPr>
                <w:rFonts w:asciiTheme="minorHAnsi" w:eastAsiaTheme="minorEastAsia" w:hAnsiTheme="minorHAnsi"/>
                <w:noProof/>
                <w:lang w:eastAsia="es-CL"/>
              </w:rPr>
              <w:tab/>
            </w:r>
            <w:r w:rsidRPr="003D1998">
              <w:rPr>
                <w:rStyle w:val="Hipervnculo"/>
                <w:noProof/>
              </w:rPr>
              <w:t>MEDICIONES DURANTE EL MONTAJE</w:t>
            </w:r>
            <w:r>
              <w:rPr>
                <w:noProof/>
                <w:webHidden/>
              </w:rPr>
              <w:tab/>
            </w:r>
            <w:r>
              <w:rPr>
                <w:noProof/>
                <w:webHidden/>
              </w:rPr>
              <w:fldChar w:fldCharType="begin"/>
            </w:r>
            <w:r>
              <w:rPr>
                <w:noProof/>
                <w:webHidden/>
              </w:rPr>
              <w:instrText xml:space="preserve"> PAGEREF _Toc535575315 \h </w:instrText>
            </w:r>
            <w:r>
              <w:rPr>
                <w:noProof/>
                <w:webHidden/>
              </w:rPr>
            </w:r>
            <w:r>
              <w:rPr>
                <w:noProof/>
                <w:webHidden/>
              </w:rPr>
              <w:fldChar w:fldCharType="separate"/>
            </w:r>
            <w:r>
              <w:rPr>
                <w:noProof/>
                <w:webHidden/>
              </w:rPr>
              <w:t>10</w:t>
            </w:r>
            <w:r>
              <w:rPr>
                <w:noProof/>
                <w:webHidden/>
              </w:rPr>
              <w:fldChar w:fldCharType="end"/>
            </w:r>
          </w:hyperlink>
        </w:p>
        <w:p w14:paraId="3A26CE96" w14:textId="77777777" w:rsidR="00ED7957" w:rsidRDefault="00ED7957">
          <w:pPr>
            <w:pStyle w:val="TDC2"/>
            <w:rPr>
              <w:rFonts w:asciiTheme="minorHAnsi" w:eastAsiaTheme="minorEastAsia" w:hAnsiTheme="minorHAnsi"/>
              <w:noProof/>
              <w:lang w:eastAsia="es-CL"/>
            </w:rPr>
          </w:pPr>
          <w:hyperlink w:anchor="_Toc535575316" w:history="1">
            <w:r w:rsidRPr="003D1998">
              <w:rPr>
                <w:rStyle w:val="Hipervnculo"/>
                <w:noProof/>
              </w:rPr>
              <w:t>18.3.13</w:t>
            </w:r>
            <w:r>
              <w:rPr>
                <w:rFonts w:asciiTheme="minorHAnsi" w:eastAsiaTheme="minorEastAsia" w:hAnsiTheme="minorHAnsi"/>
                <w:noProof/>
                <w:lang w:eastAsia="es-CL"/>
              </w:rPr>
              <w:tab/>
            </w:r>
            <w:r w:rsidRPr="003D1998">
              <w:rPr>
                <w:rStyle w:val="Hipervnculo"/>
                <w:noProof/>
              </w:rPr>
              <w:t>PRUEBAS Y MEDICIONES DE RECEPCIÓN DE MONTAJE</w:t>
            </w:r>
            <w:r>
              <w:rPr>
                <w:noProof/>
                <w:webHidden/>
              </w:rPr>
              <w:tab/>
            </w:r>
            <w:r>
              <w:rPr>
                <w:noProof/>
                <w:webHidden/>
              </w:rPr>
              <w:fldChar w:fldCharType="begin"/>
            </w:r>
            <w:r>
              <w:rPr>
                <w:noProof/>
                <w:webHidden/>
              </w:rPr>
              <w:instrText xml:space="preserve"> PAGEREF _Toc535575316 \h </w:instrText>
            </w:r>
            <w:r>
              <w:rPr>
                <w:noProof/>
                <w:webHidden/>
              </w:rPr>
            </w:r>
            <w:r>
              <w:rPr>
                <w:noProof/>
                <w:webHidden/>
              </w:rPr>
              <w:fldChar w:fldCharType="separate"/>
            </w:r>
            <w:r>
              <w:rPr>
                <w:noProof/>
                <w:webHidden/>
              </w:rPr>
              <w:t>11</w:t>
            </w:r>
            <w:r>
              <w:rPr>
                <w:noProof/>
                <w:webHidden/>
              </w:rPr>
              <w:fldChar w:fldCharType="end"/>
            </w:r>
          </w:hyperlink>
        </w:p>
        <w:p w14:paraId="7DD01A38" w14:textId="77777777" w:rsidR="00ED7957" w:rsidRDefault="00ED7957">
          <w:pPr>
            <w:pStyle w:val="TDC4"/>
            <w:rPr>
              <w:rFonts w:asciiTheme="minorHAnsi" w:eastAsiaTheme="minorEastAsia" w:hAnsiTheme="minorHAnsi"/>
              <w:noProof/>
              <w:lang w:eastAsia="es-CL"/>
            </w:rPr>
          </w:pPr>
          <w:hyperlink w:anchor="_Toc535575317" w:history="1">
            <w:r w:rsidRPr="003D1998">
              <w:rPr>
                <w:rStyle w:val="Hipervnculo"/>
                <w:noProof/>
              </w:rPr>
              <w:t>18.3.13.1</w:t>
            </w:r>
            <w:r>
              <w:rPr>
                <w:rFonts w:asciiTheme="minorHAnsi" w:eastAsiaTheme="minorEastAsia" w:hAnsiTheme="minorHAnsi"/>
                <w:noProof/>
                <w:lang w:eastAsia="es-CL"/>
              </w:rPr>
              <w:tab/>
            </w:r>
            <w:r w:rsidRPr="003D1998">
              <w:rPr>
                <w:rStyle w:val="Hipervnculo"/>
                <w:noProof/>
              </w:rPr>
              <w:t>En el aceite aislante</w:t>
            </w:r>
            <w:r>
              <w:rPr>
                <w:noProof/>
                <w:webHidden/>
              </w:rPr>
              <w:tab/>
            </w:r>
            <w:r>
              <w:rPr>
                <w:noProof/>
                <w:webHidden/>
              </w:rPr>
              <w:fldChar w:fldCharType="begin"/>
            </w:r>
            <w:r>
              <w:rPr>
                <w:noProof/>
                <w:webHidden/>
              </w:rPr>
              <w:instrText xml:space="preserve"> PAGEREF _Toc535575317 \h </w:instrText>
            </w:r>
            <w:r>
              <w:rPr>
                <w:noProof/>
                <w:webHidden/>
              </w:rPr>
            </w:r>
            <w:r>
              <w:rPr>
                <w:noProof/>
                <w:webHidden/>
              </w:rPr>
              <w:fldChar w:fldCharType="separate"/>
            </w:r>
            <w:r>
              <w:rPr>
                <w:noProof/>
                <w:webHidden/>
              </w:rPr>
              <w:t>11</w:t>
            </w:r>
            <w:r>
              <w:rPr>
                <w:noProof/>
                <w:webHidden/>
              </w:rPr>
              <w:fldChar w:fldCharType="end"/>
            </w:r>
          </w:hyperlink>
        </w:p>
        <w:p w14:paraId="338ACC5B" w14:textId="77777777" w:rsidR="00ED7957" w:rsidRDefault="00ED7957">
          <w:pPr>
            <w:pStyle w:val="TDC4"/>
            <w:rPr>
              <w:rFonts w:asciiTheme="minorHAnsi" w:eastAsiaTheme="minorEastAsia" w:hAnsiTheme="minorHAnsi"/>
              <w:noProof/>
              <w:lang w:eastAsia="es-CL"/>
            </w:rPr>
          </w:pPr>
          <w:hyperlink w:anchor="_Toc535575318" w:history="1">
            <w:r w:rsidRPr="003D1998">
              <w:rPr>
                <w:rStyle w:val="Hipervnculo"/>
                <w:noProof/>
              </w:rPr>
              <w:t>18.3.13.2</w:t>
            </w:r>
            <w:r>
              <w:rPr>
                <w:rFonts w:asciiTheme="minorHAnsi" w:eastAsiaTheme="minorEastAsia" w:hAnsiTheme="minorHAnsi"/>
                <w:noProof/>
                <w:lang w:eastAsia="es-CL"/>
              </w:rPr>
              <w:tab/>
            </w:r>
            <w:r w:rsidRPr="003D1998">
              <w:rPr>
                <w:rStyle w:val="Hipervnculo"/>
                <w:noProof/>
              </w:rPr>
              <w:t>En la aislación de los devanados</w:t>
            </w:r>
            <w:r>
              <w:rPr>
                <w:noProof/>
                <w:webHidden/>
              </w:rPr>
              <w:tab/>
            </w:r>
            <w:r>
              <w:rPr>
                <w:noProof/>
                <w:webHidden/>
              </w:rPr>
              <w:fldChar w:fldCharType="begin"/>
            </w:r>
            <w:r>
              <w:rPr>
                <w:noProof/>
                <w:webHidden/>
              </w:rPr>
              <w:instrText xml:space="preserve"> PAGEREF _Toc535575318 \h </w:instrText>
            </w:r>
            <w:r>
              <w:rPr>
                <w:noProof/>
                <w:webHidden/>
              </w:rPr>
            </w:r>
            <w:r>
              <w:rPr>
                <w:noProof/>
                <w:webHidden/>
              </w:rPr>
              <w:fldChar w:fldCharType="separate"/>
            </w:r>
            <w:r>
              <w:rPr>
                <w:noProof/>
                <w:webHidden/>
              </w:rPr>
              <w:t>11</w:t>
            </w:r>
            <w:r>
              <w:rPr>
                <w:noProof/>
                <w:webHidden/>
              </w:rPr>
              <w:fldChar w:fldCharType="end"/>
            </w:r>
          </w:hyperlink>
        </w:p>
        <w:p w14:paraId="6ECE9C31" w14:textId="77777777" w:rsidR="00ED7957" w:rsidRDefault="00ED7957">
          <w:pPr>
            <w:pStyle w:val="TDC4"/>
            <w:rPr>
              <w:rFonts w:asciiTheme="minorHAnsi" w:eastAsiaTheme="minorEastAsia" w:hAnsiTheme="minorHAnsi"/>
              <w:noProof/>
              <w:lang w:eastAsia="es-CL"/>
            </w:rPr>
          </w:pPr>
          <w:hyperlink w:anchor="_Toc535575319" w:history="1">
            <w:r w:rsidRPr="003D1998">
              <w:rPr>
                <w:rStyle w:val="Hipervnculo"/>
                <w:noProof/>
              </w:rPr>
              <w:t>18.3.13.3</w:t>
            </w:r>
            <w:r>
              <w:rPr>
                <w:rFonts w:asciiTheme="minorHAnsi" w:eastAsiaTheme="minorEastAsia" w:hAnsiTheme="minorHAnsi"/>
                <w:noProof/>
                <w:lang w:eastAsia="es-CL"/>
              </w:rPr>
              <w:tab/>
            </w:r>
            <w:r w:rsidRPr="003D1998">
              <w:rPr>
                <w:rStyle w:val="Hipervnculo"/>
                <w:noProof/>
              </w:rPr>
              <w:t>Resistencia eléctrica</w:t>
            </w:r>
            <w:r>
              <w:rPr>
                <w:noProof/>
                <w:webHidden/>
              </w:rPr>
              <w:tab/>
            </w:r>
            <w:r>
              <w:rPr>
                <w:noProof/>
                <w:webHidden/>
              </w:rPr>
              <w:fldChar w:fldCharType="begin"/>
            </w:r>
            <w:r>
              <w:rPr>
                <w:noProof/>
                <w:webHidden/>
              </w:rPr>
              <w:instrText xml:space="preserve"> PAGEREF _Toc535575319 \h </w:instrText>
            </w:r>
            <w:r>
              <w:rPr>
                <w:noProof/>
                <w:webHidden/>
              </w:rPr>
            </w:r>
            <w:r>
              <w:rPr>
                <w:noProof/>
                <w:webHidden/>
              </w:rPr>
              <w:fldChar w:fldCharType="separate"/>
            </w:r>
            <w:r>
              <w:rPr>
                <w:noProof/>
                <w:webHidden/>
              </w:rPr>
              <w:t>11</w:t>
            </w:r>
            <w:r>
              <w:rPr>
                <w:noProof/>
                <w:webHidden/>
              </w:rPr>
              <w:fldChar w:fldCharType="end"/>
            </w:r>
          </w:hyperlink>
        </w:p>
        <w:p w14:paraId="074AFB8A" w14:textId="77777777" w:rsidR="00ED7957" w:rsidRDefault="00ED7957">
          <w:pPr>
            <w:pStyle w:val="TDC4"/>
            <w:rPr>
              <w:rFonts w:asciiTheme="minorHAnsi" w:eastAsiaTheme="minorEastAsia" w:hAnsiTheme="minorHAnsi"/>
              <w:noProof/>
              <w:lang w:eastAsia="es-CL"/>
            </w:rPr>
          </w:pPr>
          <w:hyperlink w:anchor="_Toc535575320" w:history="1">
            <w:r w:rsidRPr="003D1998">
              <w:rPr>
                <w:rStyle w:val="Hipervnculo"/>
                <w:noProof/>
              </w:rPr>
              <w:t>18.3.13.4</w:t>
            </w:r>
            <w:r>
              <w:rPr>
                <w:rFonts w:asciiTheme="minorHAnsi" w:eastAsiaTheme="minorEastAsia" w:hAnsiTheme="minorHAnsi"/>
                <w:noProof/>
                <w:lang w:eastAsia="es-CL"/>
              </w:rPr>
              <w:tab/>
            </w:r>
            <w:r w:rsidRPr="003D1998">
              <w:rPr>
                <w:rStyle w:val="Hipervnculo"/>
                <w:noProof/>
              </w:rPr>
              <w:t>Razón de transformación</w:t>
            </w:r>
            <w:r>
              <w:rPr>
                <w:noProof/>
                <w:webHidden/>
              </w:rPr>
              <w:tab/>
            </w:r>
            <w:r>
              <w:rPr>
                <w:noProof/>
                <w:webHidden/>
              </w:rPr>
              <w:fldChar w:fldCharType="begin"/>
            </w:r>
            <w:r>
              <w:rPr>
                <w:noProof/>
                <w:webHidden/>
              </w:rPr>
              <w:instrText xml:space="preserve"> PAGEREF _Toc535575320 \h </w:instrText>
            </w:r>
            <w:r>
              <w:rPr>
                <w:noProof/>
                <w:webHidden/>
              </w:rPr>
            </w:r>
            <w:r>
              <w:rPr>
                <w:noProof/>
                <w:webHidden/>
              </w:rPr>
              <w:fldChar w:fldCharType="separate"/>
            </w:r>
            <w:r>
              <w:rPr>
                <w:noProof/>
                <w:webHidden/>
              </w:rPr>
              <w:t>12</w:t>
            </w:r>
            <w:r>
              <w:rPr>
                <w:noProof/>
                <w:webHidden/>
              </w:rPr>
              <w:fldChar w:fldCharType="end"/>
            </w:r>
          </w:hyperlink>
        </w:p>
        <w:p w14:paraId="62A09ACC" w14:textId="77777777" w:rsidR="00ED7957" w:rsidRDefault="00ED7957">
          <w:pPr>
            <w:pStyle w:val="TDC4"/>
            <w:rPr>
              <w:rFonts w:asciiTheme="minorHAnsi" w:eastAsiaTheme="minorEastAsia" w:hAnsiTheme="minorHAnsi"/>
              <w:noProof/>
              <w:lang w:eastAsia="es-CL"/>
            </w:rPr>
          </w:pPr>
          <w:hyperlink w:anchor="_Toc535575321" w:history="1">
            <w:r w:rsidRPr="003D1998">
              <w:rPr>
                <w:rStyle w:val="Hipervnculo"/>
                <w:noProof/>
              </w:rPr>
              <w:t>18.3.13.5</w:t>
            </w:r>
            <w:r>
              <w:rPr>
                <w:rFonts w:asciiTheme="minorHAnsi" w:eastAsiaTheme="minorEastAsia" w:hAnsiTheme="minorHAnsi"/>
                <w:noProof/>
                <w:lang w:eastAsia="es-CL"/>
              </w:rPr>
              <w:tab/>
            </w:r>
            <w:r w:rsidRPr="003D1998">
              <w:rPr>
                <w:rStyle w:val="Hipervnculo"/>
                <w:noProof/>
              </w:rPr>
              <w:t>Relación de fases y polaridad</w:t>
            </w:r>
            <w:r>
              <w:rPr>
                <w:noProof/>
                <w:webHidden/>
              </w:rPr>
              <w:tab/>
            </w:r>
            <w:r>
              <w:rPr>
                <w:noProof/>
                <w:webHidden/>
              </w:rPr>
              <w:fldChar w:fldCharType="begin"/>
            </w:r>
            <w:r>
              <w:rPr>
                <w:noProof/>
                <w:webHidden/>
              </w:rPr>
              <w:instrText xml:space="preserve"> PAGEREF _Toc535575321 \h </w:instrText>
            </w:r>
            <w:r>
              <w:rPr>
                <w:noProof/>
                <w:webHidden/>
              </w:rPr>
            </w:r>
            <w:r>
              <w:rPr>
                <w:noProof/>
                <w:webHidden/>
              </w:rPr>
              <w:fldChar w:fldCharType="separate"/>
            </w:r>
            <w:r>
              <w:rPr>
                <w:noProof/>
                <w:webHidden/>
              </w:rPr>
              <w:t>12</w:t>
            </w:r>
            <w:r>
              <w:rPr>
                <w:noProof/>
                <w:webHidden/>
              </w:rPr>
              <w:fldChar w:fldCharType="end"/>
            </w:r>
          </w:hyperlink>
        </w:p>
        <w:p w14:paraId="465F70C1" w14:textId="77777777" w:rsidR="00ED7957" w:rsidRDefault="00ED7957">
          <w:pPr>
            <w:pStyle w:val="TDC4"/>
            <w:rPr>
              <w:rFonts w:asciiTheme="minorHAnsi" w:eastAsiaTheme="minorEastAsia" w:hAnsiTheme="minorHAnsi"/>
              <w:noProof/>
              <w:lang w:eastAsia="es-CL"/>
            </w:rPr>
          </w:pPr>
          <w:hyperlink w:anchor="_Toc535575322" w:history="1">
            <w:r w:rsidRPr="003D1998">
              <w:rPr>
                <w:rStyle w:val="Hipervnculo"/>
                <w:noProof/>
              </w:rPr>
              <w:t>18.3.13.6</w:t>
            </w:r>
            <w:r>
              <w:rPr>
                <w:rFonts w:asciiTheme="minorHAnsi" w:eastAsiaTheme="minorEastAsia" w:hAnsiTheme="minorHAnsi"/>
                <w:noProof/>
                <w:lang w:eastAsia="es-CL"/>
              </w:rPr>
              <w:tab/>
            </w:r>
            <w:r w:rsidRPr="003D1998">
              <w:rPr>
                <w:rStyle w:val="Hipervnculo"/>
                <w:noProof/>
              </w:rPr>
              <w:t>Pruebas misceláneas</w:t>
            </w:r>
            <w:r>
              <w:rPr>
                <w:noProof/>
                <w:webHidden/>
              </w:rPr>
              <w:tab/>
            </w:r>
            <w:r>
              <w:rPr>
                <w:noProof/>
                <w:webHidden/>
              </w:rPr>
              <w:fldChar w:fldCharType="begin"/>
            </w:r>
            <w:r>
              <w:rPr>
                <w:noProof/>
                <w:webHidden/>
              </w:rPr>
              <w:instrText xml:space="preserve"> PAGEREF _Toc535575322 \h </w:instrText>
            </w:r>
            <w:r>
              <w:rPr>
                <w:noProof/>
                <w:webHidden/>
              </w:rPr>
            </w:r>
            <w:r>
              <w:rPr>
                <w:noProof/>
                <w:webHidden/>
              </w:rPr>
              <w:fldChar w:fldCharType="separate"/>
            </w:r>
            <w:r>
              <w:rPr>
                <w:noProof/>
                <w:webHidden/>
              </w:rPr>
              <w:t>12</w:t>
            </w:r>
            <w:r>
              <w:rPr>
                <w:noProof/>
                <w:webHidden/>
              </w:rPr>
              <w:fldChar w:fldCharType="end"/>
            </w:r>
          </w:hyperlink>
        </w:p>
        <w:p w14:paraId="5675847D" w14:textId="77777777" w:rsidR="00ED7957" w:rsidRDefault="00ED7957">
          <w:pPr>
            <w:pStyle w:val="TDC1"/>
            <w:rPr>
              <w:rFonts w:asciiTheme="minorHAnsi" w:eastAsiaTheme="minorEastAsia" w:hAnsiTheme="minorHAnsi"/>
              <w:noProof/>
              <w:lang w:eastAsia="es-CL"/>
            </w:rPr>
          </w:pPr>
          <w:hyperlink w:anchor="_Toc535575323" w:history="1">
            <w:r w:rsidRPr="003D1998">
              <w:rPr>
                <w:rStyle w:val="Hipervnculo"/>
                <w:noProof/>
              </w:rPr>
              <w:t>18.4</w:t>
            </w:r>
            <w:r>
              <w:rPr>
                <w:rFonts w:asciiTheme="minorHAnsi" w:eastAsiaTheme="minorEastAsia" w:hAnsiTheme="minorHAnsi"/>
                <w:noProof/>
                <w:lang w:eastAsia="es-CL"/>
              </w:rPr>
              <w:tab/>
            </w:r>
            <w:r w:rsidRPr="003D1998">
              <w:rPr>
                <w:rStyle w:val="Hipervnculo"/>
                <w:noProof/>
              </w:rPr>
              <w:t>MONTAJE Y VERIFICACIÓN DE PARARRAYOS</w:t>
            </w:r>
            <w:r>
              <w:rPr>
                <w:noProof/>
                <w:webHidden/>
              </w:rPr>
              <w:tab/>
            </w:r>
            <w:r>
              <w:rPr>
                <w:noProof/>
                <w:webHidden/>
              </w:rPr>
              <w:fldChar w:fldCharType="begin"/>
            </w:r>
            <w:r>
              <w:rPr>
                <w:noProof/>
                <w:webHidden/>
              </w:rPr>
              <w:instrText xml:space="preserve"> PAGEREF _Toc535575323 \h </w:instrText>
            </w:r>
            <w:r>
              <w:rPr>
                <w:noProof/>
                <w:webHidden/>
              </w:rPr>
            </w:r>
            <w:r>
              <w:rPr>
                <w:noProof/>
                <w:webHidden/>
              </w:rPr>
              <w:fldChar w:fldCharType="separate"/>
            </w:r>
            <w:r>
              <w:rPr>
                <w:noProof/>
                <w:webHidden/>
              </w:rPr>
              <w:t>12</w:t>
            </w:r>
            <w:r>
              <w:rPr>
                <w:noProof/>
                <w:webHidden/>
              </w:rPr>
              <w:fldChar w:fldCharType="end"/>
            </w:r>
          </w:hyperlink>
        </w:p>
        <w:p w14:paraId="75688A38" w14:textId="77777777" w:rsidR="00ED7957" w:rsidRDefault="00ED7957">
          <w:pPr>
            <w:pStyle w:val="TDC4"/>
            <w:rPr>
              <w:rFonts w:asciiTheme="minorHAnsi" w:eastAsiaTheme="minorEastAsia" w:hAnsiTheme="minorHAnsi"/>
              <w:noProof/>
              <w:lang w:eastAsia="es-CL"/>
            </w:rPr>
          </w:pPr>
          <w:hyperlink w:anchor="_Toc535575324" w:history="1">
            <w:r w:rsidRPr="003D1998">
              <w:rPr>
                <w:rStyle w:val="Hipervnculo"/>
                <w:noProof/>
              </w:rPr>
              <w:t>18.4.1.1</w:t>
            </w:r>
            <w:r>
              <w:rPr>
                <w:rFonts w:asciiTheme="minorHAnsi" w:eastAsiaTheme="minorEastAsia" w:hAnsiTheme="minorHAnsi"/>
                <w:noProof/>
                <w:lang w:eastAsia="es-CL"/>
              </w:rPr>
              <w:tab/>
            </w:r>
            <w:r w:rsidRPr="003D1998">
              <w:rPr>
                <w:rStyle w:val="Hipervnculo"/>
                <w:noProof/>
              </w:rPr>
              <w:t>Instrucciones generales</w:t>
            </w:r>
            <w:r>
              <w:rPr>
                <w:noProof/>
                <w:webHidden/>
              </w:rPr>
              <w:tab/>
            </w:r>
            <w:r>
              <w:rPr>
                <w:noProof/>
                <w:webHidden/>
              </w:rPr>
              <w:fldChar w:fldCharType="begin"/>
            </w:r>
            <w:r>
              <w:rPr>
                <w:noProof/>
                <w:webHidden/>
              </w:rPr>
              <w:instrText xml:space="preserve"> PAGEREF _Toc535575324 \h </w:instrText>
            </w:r>
            <w:r>
              <w:rPr>
                <w:noProof/>
                <w:webHidden/>
              </w:rPr>
            </w:r>
            <w:r>
              <w:rPr>
                <w:noProof/>
                <w:webHidden/>
              </w:rPr>
              <w:fldChar w:fldCharType="separate"/>
            </w:r>
            <w:r>
              <w:rPr>
                <w:noProof/>
                <w:webHidden/>
              </w:rPr>
              <w:t>12</w:t>
            </w:r>
            <w:r>
              <w:rPr>
                <w:noProof/>
                <w:webHidden/>
              </w:rPr>
              <w:fldChar w:fldCharType="end"/>
            </w:r>
          </w:hyperlink>
        </w:p>
        <w:p w14:paraId="468B8C3E" w14:textId="77777777" w:rsidR="00ED7957" w:rsidRDefault="00ED7957">
          <w:pPr>
            <w:pStyle w:val="TDC4"/>
            <w:rPr>
              <w:rFonts w:asciiTheme="minorHAnsi" w:eastAsiaTheme="minorEastAsia" w:hAnsiTheme="minorHAnsi"/>
              <w:noProof/>
              <w:lang w:eastAsia="es-CL"/>
            </w:rPr>
          </w:pPr>
          <w:hyperlink w:anchor="_Toc535575325" w:history="1">
            <w:r w:rsidRPr="003D1998">
              <w:rPr>
                <w:rStyle w:val="Hipervnculo"/>
                <w:noProof/>
              </w:rPr>
              <w:t>18.4.1.2</w:t>
            </w:r>
            <w:r>
              <w:rPr>
                <w:rFonts w:asciiTheme="minorHAnsi" w:eastAsiaTheme="minorEastAsia" w:hAnsiTheme="minorHAnsi"/>
                <w:noProof/>
                <w:lang w:eastAsia="es-CL"/>
              </w:rPr>
              <w:tab/>
            </w:r>
            <w:r w:rsidRPr="003D1998">
              <w:rPr>
                <w:rStyle w:val="Hipervnculo"/>
                <w:noProof/>
              </w:rPr>
              <w:t>Verificaciones de montaje</w:t>
            </w:r>
            <w:r>
              <w:rPr>
                <w:noProof/>
                <w:webHidden/>
              </w:rPr>
              <w:tab/>
            </w:r>
            <w:r>
              <w:rPr>
                <w:noProof/>
                <w:webHidden/>
              </w:rPr>
              <w:fldChar w:fldCharType="begin"/>
            </w:r>
            <w:r>
              <w:rPr>
                <w:noProof/>
                <w:webHidden/>
              </w:rPr>
              <w:instrText xml:space="preserve"> PAGEREF _Toc535575325 \h </w:instrText>
            </w:r>
            <w:r>
              <w:rPr>
                <w:noProof/>
                <w:webHidden/>
              </w:rPr>
            </w:r>
            <w:r>
              <w:rPr>
                <w:noProof/>
                <w:webHidden/>
              </w:rPr>
              <w:fldChar w:fldCharType="separate"/>
            </w:r>
            <w:r>
              <w:rPr>
                <w:noProof/>
                <w:webHidden/>
              </w:rPr>
              <w:t>13</w:t>
            </w:r>
            <w:r>
              <w:rPr>
                <w:noProof/>
                <w:webHidden/>
              </w:rPr>
              <w:fldChar w:fldCharType="end"/>
            </w:r>
          </w:hyperlink>
        </w:p>
        <w:p w14:paraId="728FF0C6" w14:textId="77777777" w:rsidR="00ED7957" w:rsidRDefault="00ED7957">
          <w:pPr>
            <w:pStyle w:val="TDC4"/>
            <w:rPr>
              <w:rFonts w:asciiTheme="minorHAnsi" w:eastAsiaTheme="minorEastAsia" w:hAnsiTheme="minorHAnsi"/>
              <w:noProof/>
              <w:lang w:eastAsia="es-CL"/>
            </w:rPr>
          </w:pPr>
          <w:hyperlink w:anchor="_Toc535575326" w:history="1">
            <w:r w:rsidRPr="003D1998">
              <w:rPr>
                <w:rStyle w:val="Hipervnculo"/>
                <w:noProof/>
              </w:rPr>
              <w:t>18.4.1.3</w:t>
            </w:r>
            <w:r>
              <w:rPr>
                <w:rFonts w:asciiTheme="minorHAnsi" w:eastAsiaTheme="minorEastAsia" w:hAnsiTheme="minorHAnsi"/>
                <w:noProof/>
                <w:lang w:eastAsia="es-CL"/>
              </w:rPr>
              <w:tab/>
            </w:r>
            <w:r w:rsidRPr="003D1998">
              <w:rPr>
                <w:rStyle w:val="Hipervnculo"/>
                <w:noProof/>
              </w:rPr>
              <w:t>Pruebas y mediciones de recepcion de montaje</w:t>
            </w:r>
            <w:r>
              <w:rPr>
                <w:noProof/>
                <w:webHidden/>
              </w:rPr>
              <w:tab/>
            </w:r>
            <w:r>
              <w:rPr>
                <w:noProof/>
                <w:webHidden/>
              </w:rPr>
              <w:fldChar w:fldCharType="begin"/>
            </w:r>
            <w:r>
              <w:rPr>
                <w:noProof/>
                <w:webHidden/>
              </w:rPr>
              <w:instrText xml:space="preserve"> PAGEREF _Toc535575326 \h </w:instrText>
            </w:r>
            <w:r>
              <w:rPr>
                <w:noProof/>
                <w:webHidden/>
              </w:rPr>
            </w:r>
            <w:r>
              <w:rPr>
                <w:noProof/>
                <w:webHidden/>
              </w:rPr>
              <w:fldChar w:fldCharType="separate"/>
            </w:r>
            <w:r>
              <w:rPr>
                <w:noProof/>
                <w:webHidden/>
              </w:rPr>
              <w:t>14</w:t>
            </w:r>
            <w:r>
              <w:rPr>
                <w:noProof/>
                <w:webHidden/>
              </w:rPr>
              <w:fldChar w:fldCharType="end"/>
            </w:r>
          </w:hyperlink>
        </w:p>
        <w:p w14:paraId="1714DC5C" w14:textId="77777777" w:rsidR="00ED7957" w:rsidRDefault="00ED7957">
          <w:pPr>
            <w:pStyle w:val="TDC1"/>
            <w:rPr>
              <w:rFonts w:asciiTheme="minorHAnsi" w:eastAsiaTheme="minorEastAsia" w:hAnsiTheme="minorHAnsi"/>
              <w:noProof/>
              <w:lang w:eastAsia="es-CL"/>
            </w:rPr>
          </w:pPr>
          <w:hyperlink w:anchor="_Toc535575327" w:history="1">
            <w:r w:rsidRPr="003D1998">
              <w:rPr>
                <w:rStyle w:val="Hipervnculo"/>
                <w:noProof/>
              </w:rPr>
              <w:t>18.5</w:t>
            </w:r>
            <w:r>
              <w:rPr>
                <w:rFonts w:asciiTheme="minorHAnsi" w:eastAsiaTheme="minorEastAsia" w:hAnsiTheme="minorHAnsi"/>
                <w:noProof/>
                <w:lang w:eastAsia="es-CL"/>
              </w:rPr>
              <w:tab/>
            </w:r>
            <w:r w:rsidRPr="003D1998">
              <w:rPr>
                <w:rStyle w:val="Hipervnculo"/>
                <w:noProof/>
              </w:rPr>
              <w:t>TERMINACIONES</w:t>
            </w:r>
            <w:r>
              <w:rPr>
                <w:noProof/>
                <w:webHidden/>
              </w:rPr>
              <w:tab/>
            </w:r>
            <w:r>
              <w:rPr>
                <w:noProof/>
                <w:webHidden/>
              </w:rPr>
              <w:fldChar w:fldCharType="begin"/>
            </w:r>
            <w:r>
              <w:rPr>
                <w:noProof/>
                <w:webHidden/>
              </w:rPr>
              <w:instrText xml:space="preserve"> PAGEREF _Toc535575327 \h </w:instrText>
            </w:r>
            <w:r>
              <w:rPr>
                <w:noProof/>
                <w:webHidden/>
              </w:rPr>
            </w:r>
            <w:r>
              <w:rPr>
                <w:noProof/>
                <w:webHidden/>
              </w:rPr>
              <w:fldChar w:fldCharType="separate"/>
            </w:r>
            <w:r>
              <w:rPr>
                <w:noProof/>
                <w:webHidden/>
              </w:rPr>
              <w:t>15</w:t>
            </w:r>
            <w:r>
              <w:rPr>
                <w:noProof/>
                <w:webHidden/>
              </w:rPr>
              <w:fldChar w:fldCharType="end"/>
            </w:r>
          </w:hyperlink>
        </w:p>
        <w:p w14:paraId="165675CA" w14:textId="77777777" w:rsidR="00ED7957" w:rsidRDefault="00ED7957">
          <w:pPr>
            <w:pStyle w:val="TDC1"/>
            <w:rPr>
              <w:rFonts w:asciiTheme="minorHAnsi" w:eastAsiaTheme="minorEastAsia" w:hAnsiTheme="minorHAnsi"/>
              <w:noProof/>
              <w:lang w:eastAsia="es-CL"/>
            </w:rPr>
          </w:pPr>
          <w:hyperlink w:anchor="_Toc535575328" w:history="1">
            <w:r w:rsidRPr="003D1998">
              <w:rPr>
                <w:rStyle w:val="Hipervnculo"/>
                <w:noProof/>
              </w:rPr>
              <w:t>18.6</w:t>
            </w:r>
            <w:r>
              <w:rPr>
                <w:rFonts w:asciiTheme="minorHAnsi" w:eastAsiaTheme="minorEastAsia" w:hAnsiTheme="minorHAnsi"/>
                <w:noProof/>
                <w:lang w:eastAsia="es-CL"/>
              </w:rPr>
              <w:tab/>
            </w:r>
            <w:r w:rsidRPr="003D1998">
              <w:rPr>
                <w:rStyle w:val="Hipervnculo"/>
                <w:noProof/>
              </w:rPr>
              <w:t>EQUIPAMIENTO</w:t>
            </w:r>
            <w:r>
              <w:rPr>
                <w:noProof/>
                <w:webHidden/>
              </w:rPr>
              <w:tab/>
            </w:r>
            <w:r>
              <w:rPr>
                <w:noProof/>
                <w:webHidden/>
              </w:rPr>
              <w:fldChar w:fldCharType="begin"/>
            </w:r>
            <w:r>
              <w:rPr>
                <w:noProof/>
                <w:webHidden/>
              </w:rPr>
              <w:instrText xml:space="preserve"> PAGEREF _Toc535575328 \h </w:instrText>
            </w:r>
            <w:r>
              <w:rPr>
                <w:noProof/>
                <w:webHidden/>
              </w:rPr>
            </w:r>
            <w:r>
              <w:rPr>
                <w:noProof/>
                <w:webHidden/>
              </w:rPr>
              <w:fldChar w:fldCharType="separate"/>
            </w:r>
            <w:r>
              <w:rPr>
                <w:noProof/>
                <w:webHidden/>
              </w:rPr>
              <w:t>15</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922F1">
      <w:pPr>
        <w:pStyle w:val="Ttulo1"/>
      </w:pPr>
      <w:bookmarkStart w:id="0" w:name="_Toc525805412"/>
      <w:bookmarkStart w:id="1" w:name="_Toc535575294"/>
      <w:r w:rsidRPr="00E22A9E">
        <w:lastRenderedPageBreak/>
        <w:t>ALCANCE</w:t>
      </w:r>
      <w:bookmarkEnd w:id="0"/>
      <w:bookmarkEnd w:id="1"/>
    </w:p>
    <w:p w14:paraId="61562A8F" w14:textId="0711018E" w:rsidR="00D922F1" w:rsidRDefault="00D922F1" w:rsidP="00F45F8E">
      <w:pPr>
        <w:ind w:left="0"/>
      </w:pPr>
      <w:r>
        <w:t xml:space="preserve">El Contratista será responsable del almacenamiento, montaje y ejecución de las verificaciones de montaje y pruebas de recepción del transformador de poder de </w:t>
      </w:r>
      <w:r w:rsidR="007E1CA4">
        <w:t>66</w:t>
      </w:r>
      <w:r>
        <w:t>/2</w:t>
      </w:r>
      <w:r w:rsidR="007E1CA4">
        <w:t>3</w:t>
      </w:r>
      <w:r>
        <w:t xml:space="preserve"> kV.</w:t>
      </w:r>
    </w:p>
    <w:p w14:paraId="41AB9FAB" w14:textId="77777777" w:rsidR="00D922F1" w:rsidRDefault="00D922F1" w:rsidP="00F45F8E">
      <w:pPr>
        <w:ind w:left="0"/>
      </w:pPr>
      <w:r>
        <w:t>El montaje del transformador, sus accesorios y la conexión con otros suministros, será ejecutado por el Contratista y estará de acuerdo con las instrucciones de montaje del fabricante, los planos de diseño de ingeniería de detalle, aprobados por Ingeniero Jefe, y con las especificaciones técnicas del equipo.</w:t>
      </w:r>
    </w:p>
    <w:p w14:paraId="7019364A" w14:textId="77777777" w:rsidR="00D922F1" w:rsidRDefault="00D922F1" w:rsidP="00F45F8E">
      <w:pPr>
        <w:ind w:left="0"/>
      </w:pPr>
      <w:r>
        <w:t>El montaje incluye la supervisión de las obras civiles de la fundación, estanque separador de agua/aceite, anclajes y canalizaciones asociados al transformador.</w:t>
      </w:r>
    </w:p>
    <w:p w14:paraId="330C18C4" w14:textId="77777777" w:rsidR="00D922F1" w:rsidRPr="002E0E61" w:rsidRDefault="00D922F1" w:rsidP="00D922F1"/>
    <w:p w14:paraId="1244A68D" w14:textId="77777777" w:rsidR="00D922F1" w:rsidRPr="00E22A9E" w:rsidRDefault="00D922F1" w:rsidP="00F45F8E">
      <w:pPr>
        <w:pStyle w:val="Ttulo1"/>
      </w:pPr>
      <w:bookmarkStart w:id="2" w:name="_Toc525805413"/>
      <w:bookmarkStart w:id="3" w:name="_Toc535575295"/>
      <w:r w:rsidRPr="00E22A9E">
        <w:t>ALMACENAMIENTO</w:t>
      </w:r>
      <w:bookmarkEnd w:id="2"/>
      <w:bookmarkEnd w:id="3"/>
    </w:p>
    <w:p w14:paraId="6EB637D3" w14:textId="77777777" w:rsidR="00D922F1" w:rsidRDefault="00D922F1" w:rsidP="00F45F8E">
      <w:pPr>
        <w:ind w:left="0"/>
      </w:pPr>
      <w:r w:rsidRPr="002E0E61">
        <w:t>El transformador y sus accesorios se deberán almacenar en las condiciones que se indican:</w:t>
      </w:r>
    </w:p>
    <w:p w14:paraId="5F889A3A" w14:textId="77777777" w:rsidR="00D922F1" w:rsidRDefault="00D922F1" w:rsidP="00DB5E8D">
      <w:pPr>
        <w:pStyle w:val="Ttulo2"/>
        <w:tabs>
          <w:tab w:val="left" w:pos="1134"/>
        </w:tabs>
        <w:ind w:left="1134" w:hanging="1134"/>
      </w:pPr>
      <w:bookmarkStart w:id="4" w:name="_Toc525805414"/>
      <w:bookmarkStart w:id="5" w:name="_Toc535575296"/>
      <w:r>
        <w:t>LUGARES DE ALMACENAMIENTO</w:t>
      </w:r>
      <w:bookmarkEnd w:id="4"/>
      <w:bookmarkEnd w:id="5"/>
    </w:p>
    <w:p w14:paraId="160916DF" w14:textId="59245F79" w:rsidR="00D922F1" w:rsidRPr="00D922F1" w:rsidRDefault="00D922F1" w:rsidP="00ED7957">
      <w:pPr>
        <w:pStyle w:val="Ttulo4"/>
        <w:tabs>
          <w:tab w:val="left" w:pos="1134"/>
          <w:tab w:val="left" w:pos="1418"/>
        </w:tabs>
      </w:pPr>
      <w:bookmarkStart w:id="6" w:name="_Toc535575297"/>
      <w:r w:rsidRPr="00D922F1">
        <w:t xml:space="preserve">A </w:t>
      </w:r>
      <w:r w:rsidR="00ED7957" w:rsidRPr="00D922F1">
        <w:t xml:space="preserve">la </w:t>
      </w:r>
      <w:bookmarkEnd w:id="6"/>
      <w:r w:rsidR="00ED7957" w:rsidRPr="00D922F1">
        <w:t>intemperie</w:t>
      </w:r>
    </w:p>
    <w:p w14:paraId="6A711A46" w14:textId="77777777" w:rsidR="00D922F1" w:rsidRPr="00DB5E8D" w:rsidRDefault="00D922F1" w:rsidP="00DB5E8D">
      <w:pPr>
        <w:pStyle w:val="Prrafodelista"/>
        <w:numPr>
          <w:ilvl w:val="0"/>
          <w:numId w:val="39"/>
        </w:numPr>
        <w:ind w:left="1854"/>
      </w:pPr>
      <w:r w:rsidRPr="00DB5E8D">
        <w:t>Cuba del transformador</w:t>
      </w:r>
    </w:p>
    <w:p w14:paraId="1009E5E5" w14:textId="77777777" w:rsidR="00D922F1" w:rsidRPr="00DB5E8D" w:rsidRDefault="00D922F1" w:rsidP="00DB5E8D">
      <w:pPr>
        <w:pStyle w:val="Prrafodelista"/>
        <w:numPr>
          <w:ilvl w:val="0"/>
          <w:numId w:val="39"/>
        </w:numPr>
        <w:ind w:left="1854"/>
      </w:pPr>
      <w:r w:rsidRPr="00DB5E8D">
        <w:t>Tambores de aceite aislante</w:t>
      </w:r>
    </w:p>
    <w:p w14:paraId="66C53C55" w14:textId="77777777" w:rsidR="00D922F1" w:rsidRPr="00DB5E8D" w:rsidRDefault="00D922F1" w:rsidP="00DB5E8D">
      <w:pPr>
        <w:pStyle w:val="Prrafodelista"/>
        <w:numPr>
          <w:ilvl w:val="0"/>
          <w:numId w:val="39"/>
        </w:numPr>
        <w:ind w:left="1854"/>
      </w:pPr>
      <w:r w:rsidRPr="00DB5E8D">
        <w:t>Estructuras soportes del tanque conservador de aceite (si aplica)</w:t>
      </w:r>
    </w:p>
    <w:p w14:paraId="37A88749" w14:textId="77777777" w:rsidR="00D922F1" w:rsidRPr="00DB5E8D" w:rsidRDefault="00D922F1" w:rsidP="00D922F1">
      <w:r w:rsidRPr="00DB5E8D">
        <w:t>En el caso de que el transformador llegue a terreno y no está construida la fundación, no podrá quedar dispuesto directamente a piso, sino sobre una superficie nivelada, ya sea sobre durmientes u otro soporte similar.</w:t>
      </w:r>
    </w:p>
    <w:p w14:paraId="7D2726AA" w14:textId="77777777" w:rsidR="00D922F1" w:rsidRPr="002E0E61" w:rsidRDefault="00D922F1" w:rsidP="00D922F1">
      <w:pPr>
        <w:rPr>
          <w:lang w:val="es-ES"/>
        </w:rPr>
      </w:pPr>
    </w:p>
    <w:p w14:paraId="575ABF67" w14:textId="61557FE8" w:rsidR="00D922F1" w:rsidRDefault="00D922F1" w:rsidP="00ED7957">
      <w:pPr>
        <w:pStyle w:val="Ttulo4"/>
      </w:pPr>
      <w:bookmarkStart w:id="7" w:name="_Toc535575298"/>
      <w:r w:rsidRPr="00C56255">
        <w:t>E</w:t>
      </w:r>
      <w:r w:rsidR="00ED7957" w:rsidRPr="00C56255">
        <w:t>n bodega techada y cerrada</w:t>
      </w:r>
      <w:bookmarkEnd w:id="7"/>
    </w:p>
    <w:p w14:paraId="4F6DC1FC" w14:textId="77777777" w:rsidR="00D922F1" w:rsidRPr="00DB5E8D" w:rsidRDefault="00D922F1" w:rsidP="00DB5E8D">
      <w:pPr>
        <w:pStyle w:val="Prrafodelista"/>
        <w:numPr>
          <w:ilvl w:val="0"/>
          <w:numId w:val="39"/>
        </w:numPr>
        <w:ind w:left="1854"/>
      </w:pPr>
      <w:r w:rsidRPr="00DB5E8D">
        <w:t>Radiadores, colectores, cañerías y válvulas</w:t>
      </w:r>
    </w:p>
    <w:p w14:paraId="40B7CC25" w14:textId="77777777" w:rsidR="00D922F1" w:rsidRPr="00DB5E8D" w:rsidRDefault="00D922F1" w:rsidP="00DB5E8D">
      <w:pPr>
        <w:pStyle w:val="Prrafodelista"/>
        <w:numPr>
          <w:ilvl w:val="0"/>
          <w:numId w:val="39"/>
        </w:numPr>
        <w:ind w:left="1854"/>
      </w:pPr>
      <w:r w:rsidRPr="00DB5E8D">
        <w:t>Aisladores pasatapas</w:t>
      </w:r>
    </w:p>
    <w:p w14:paraId="661F7AFC" w14:textId="77777777" w:rsidR="00D922F1" w:rsidRPr="00DB5E8D" w:rsidRDefault="00D922F1" w:rsidP="00DB5E8D">
      <w:pPr>
        <w:pStyle w:val="Prrafodelista"/>
        <w:numPr>
          <w:ilvl w:val="0"/>
          <w:numId w:val="39"/>
        </w:numPr>
        <w:ind w:left="1854"/>
      </w:pPr>
      <w:r w:rsidRPr="00DB5E8D">
        <w:t>Estanques conservadores de aceite</w:t>
      </w:r>
    </w:p>
    <w:p w14:paraId="60BE03B1" w14:textId="77777777" w:rsidR="00D922F1" w:rsidRPr="00DB5E8D" w:rsidRDefault="00D922F1" w:rsidP="00DB5E8D">
      <w:pPr>
        <w:pStyle w:val="Prrafodelista"/>
        <w:numPr>
          <w:ilvl w:val="0"/>
          <w:numId w:val="39"/>
        </w:numPr>
        <w:ind w:left="1854"/>
      </w:pPr>
      <w:r w:rsidRPr="00DB5E8D">
        <w:t>Ventiladores</w:t>
      </w:r>
    </w:p>
    <w:p w14:paraId="74A07796" w14:textId="77777777" w:rsidR="00D922F1" w:rsidRPr="00DB5E8D" w:rsidRDefault="00D922F1" w:rsidP="00DB5E8D">
      <w:pPr>
        <w:pStyle w:val="Prrafodelista"/>
        <w:numPr>
          <w:ilvl w:val="0"/>
          <w:numId w:val="39"/>
        </w:numPr>
        <w:ind w:left="1854"/>
      </w:pPr>
      <w:r w:rsidRPr="00DB5E8D">
        <w:t>Pararrayos de A.T y M.T</w:t>
      </w:r>
    </w:p>
    <w:p w14:paraId="620348C8" w14:textId="77777777" w:rsidR="00D922F1" w:rsidRPr="002E0E61" w:rsidRDefault="00D922F1" w:rsidP="00D922F1">
      <w:pPr>
        <w:pStyle w:val="Prrafodelista"/>
        <w:spacing w:after="0" w:line="288" w:lineRule="auto"/>
        <w:contextualSpacing w:val="0"/>
        <w:rPr>
          <w:lang w:val="es-ES"/>
        </w:rPr>
      </w:pPr>
    </w:p>
    <w:p w14:paraId="4B18B0F9" w14:textId="73FB9BCC" w:rsidR="00D922F1" w:rsidRPr="00C56255" w:rsidRDefault="00D922F1" w:rsidP="00ED7957">
      <w:pPr>
        <w:pStyle w:val="Ttulo4"/>
      </w:pPr>
      <w:bookmarkStart w:id="8" w:name="_Toc535575299"/>
      <w:r w:rsidRPr="00C56255">
        <w:t>E</w:t>
      </w:r>
      <w:r w:rsidR="00ED7957" w:rsidRPr="00C56255">
        <w:t>n bodega calefaccionada</w:t>
      </w:r>
      <w:bookmarkEnd w:id="8"/>
    </w:p>
    <w:p w14:paraId="0D4A277D" w14:textId="77777777" w:rsidR="00D922F1" w:rsidRPr="00DB5E8D" w:rsidRDefault="00D922F1" w:rsidP="00DB5E8D">
      <w:pPr>
        <w:pStyle w:val="Prrafodelista"/>
        <w:numPr>
          <w:ilvl w:val="0"/>
          <w:numId w:val="39"/>
        </w:numPr>
        <w:ind w:left="1854"/>
      </w:pPr>
      <w:r w:rsidRPr="00DB5E8D">
        <w:t>Instrumentos, dispositivos de control, cables y elementos de mando</w:t>
      </w:r>
    </w:p>
    <w:p w14:paraId="70D99084" w14:textId="77777777" w:rsidR="00D922F1" w:rsidRPr="00DB5E8D" w:rsidRDefault="00D922F1" w:rsidP="00DB5E8D">
      <w:pPr>
        <w:pStyle w:val="Prrafodelista"/>
        <w:numPr>
          <w:ilvl w:val="0"/>
          <w:numId w:val="39"/>
        </w:numPr>
        <w:ind w:left="1854"/>
      </w:pPr>
      <w:r w:rsidRPr="00DB5E8D">
        <w:t>Gabinetes de control</w:t>
      </w:r>
    </w:p>
    <w:p w14:paraId="658A1B4D" w14:textId="77777777" w:rsidR="00D922F1" w:rsidRPr="00DB5E8D" w:rsidRDefault="00D922F1" w:rsidP="00DB5E8D">
      <w:pPr>
        <w:pStyle w:val="Prrafodelista"/>
        <w:numPr>
          <w:ilvl w:val="0"/>
          <w:numId w:val="39"/>
        </w:numPr>
        <w:ind w:left="1854"/>
      </w:pPr>
      <w:r w:rsidRPr="00DB5E8D">
        <w:t>Empaquetaduras y materiales aislantes</w:t>
      </w:r>
    </w:p>
    <w:p w14:paraId="7E4642D8" w14:textId="77777777" w:rsidR="00D922F1" w:rsidRDefault="00D922F1" w:rsidP="00DB5E8D">
      <w:pPr>
        <w:pStyle w:val="Ttulo2"/>
        <w:tabs>
          <w:tab w:val="left" w:pos="1276"/>
        </w:tabs>
        <w:ind w:left="1134" w:hanging="1134"/>
      </w:pPr>
      <w:bookmarkStart w:id="9" w:name="_Toc525805415"/>
      <w:bookmarkStart w:id="10" w:name="_Toc535575300"/>
      <w:r>
        <w:lastRenderedPageBreak/>
        <w:t>CONDICIONES DE ALMACENAMIENTO</w:t>
      </w:r>
      <w:bookmarkEnd w:id="9"/>
      <w:bookmarkEnd w:id="10"/>
    </w:p>
    <w:p w14:paraId="687F4B8E" w14:textId="77777777" w:rsidR="00D922F1" w:rsidRDefault="00D922F1" w:rsidP="00DB5E8D">
      <w:pPr>
        <w:pStyle w:val="Prrafodelista"/>
        <w:numPr>
          <w:ilvl w:val="0"/>
          <w:numId w:val="39"/>
        </w:numPr>
        <w:ind w:left="1854"/>
      </w:pPr>
      <w:r>
        <w:t xml:space="preserve">Los extremos de cada conducto de los elementos componentes del circuito de refrigeración de aceite deberán permanecer sellados mediante tapas estancas. </w:t>
      </w:r>
    </w:p>
    <w:p w14:paraId="768286C9" w14:textId="77777777" w:rsidR="00D922F1" w:rsidRDefault="00D922F1" w:rsidP="00DB5E8D">
      <w:pPr>
        <w:pStyle w:val="Prrafodelista"/>
        <w:numPr>
          <w:ilvl w:val="0"/>
          <w:numId w:val="39"/>
        </w:numPr>
        <w:ind w:left="1854"/>
      </w:pPr>
      <w:r>
        <w:t>Los elementos del circuito son: radiadores, tubos colectores, cañerías y estanques conservadores de aceite (principal y del cambiador de tomas bajo carga).</w:t>
      </w:r>
    </w:p>
    <w:p w14:paraId="0879C50F" w14:textId="77777777" w:rsidR="00D922F1" w:rsidRDefault="00D922F1" w:rsidP="00DB5E8D">
      <w:pPr>
        <w:pStyle w:val="Prrafodelista"/>
        <w:numPr>
          <w:ilvl w:val="0"/>
          <w:numId w:val="39"/>
        </w:numPr>
        <w:ind w:left="1854"/>
      </w:pPr>
      <w:r>
        <w:t>Los tambores con aceite aislante deberán ser almacenados en posición horizontal sobre elementos de madera y con los tapones alineados horizontalmente.</w:t>
      </w:r>
    </w:p>
    <w:p w14:paraId="721EF78F" w14:textId="77777777" w:rsidR="00D922F1" w:rsidRDefault="00D922F1" w:rsidP="00DB5E8D">
      <w:pPr>
        <w:pStyle w:val="Prrafodelista"/>
        <w:spacing w:after="0" w:line="288" w:lineRule="auto"/>
        <w:contextualSpacing w:val="0"/>
      </w:pPr>
    </w:p>
    <w:p w14:paraId="428983A0" w14:textId="77777777" w:rsidR="00D922F1" w:rsidRDefault="00D922F1" w:rsidP="00DB5E8D">
      <w:pPr>
        <w:pStyle w:val="Ttulo2"/>
        <w:ind w:left="1134" w:hanging="1134"/>
      </w:pPr>
      <w:bookmarkStart w:id="11" w:name="_Toc525805416"/>
      <w:bookmarkStart w:id="12" w:name="_Toc535575301"/>
      <w:r>
        <w:t>VERIFICACIONES DURANTE EL ALMACENAMIENTO</w:t>
      </w:r>
      <w:bookmarkEnd w:id="11"/>
      <w:bookmarkEnd w:id="12"/>
    </w:p>
    <w:p w14:paraId="308B6D4A" w14:textId="77777777" w:rsidR="00D922F1" w:rsidRDefault="00D922F1" w:rsidP="00D922F1">
      <w:r>
        <w:t>Considerando que el transformador es entregado sin aceite por el fabricante, con gas a presión en la cuba (mantenido mediante botella de gas con regulador de presión y manómetros) y con los accesorios externos sin montar, el Contratista deberá:</w:t>
      </w:r>
    </w:p>
    <w:p w14:paraId="6FEC7364" w14:textId="77777777" w:rsidR="00D922F1" w:rsidRDefault="00D922F1" w:rsidP="00DB5E8D">
      <w:pPr>
        <w:pStyle w:val="Prrafodelista"/>
        <w:numPr>
          <w:ilvl w:val="0"/>
          <w:numId w:val="39"/>
        </w:numPr>
        <w:ind w:left="1854"/>
      </w:pPr>
      <w:r>
        <w:t>Mantener la presión del gas en la cuba</w:t>
      </w:r>
    </w:p>
    <w:p w14:paraId="5D13B66B" w14:textId="77777777" w:rsidR="00D922F1" w:rsidRDefault="00D922F1" w:rsidP="00DB5E8D">
      <w:pPr>
        <w:pStyle w:val="Prrafodelista"/>
        <w:numPr>
          <w:ilvl w:val="0"/>
          <w:numId w:val="39"/>
        </w:numPr>
        <w:ind w:left="1854"/>
      </w:pPr>
      <w:r>
        <w:t>Controlar la presión mediante lecturas diarias</w:t>
      </w:r>
    </w:p>
    <w:p w14:paraId="584A00B5" w14:textId="77777777" w:rsidR="00D922F1" w:rsidRDefault="00D922F1" w:rsidP="00DB5E8D">
      <w:pPr>
        <w:pStyle w:val="Prrafodelista"/>
        <w:numPr>
          <w:ilvl w:val="0"/>
          <w:numId w:val="39"/>
        </w:numPr>
        <w:ind w:left="1854"/>
      </w:pPr>
      <w:r>
        <w:t>En caso de escapes de gas, deberá investigar y subsanar</w:t>
      </w:r>
    </w:p>
    <w:p w14:paraId="2A0A17CA" w14:textId="77777777" w:rsidR="00D922F1" w:rsidRDefault="00D922F1" w:rsidP="00DB5E8D">
      <w:pPr>
        <w:pStyle w:val="Prrafodelista"/>
        <w:numPr>
          <w:ilvl w:val="0"/>
          <w:numId w:val="39"/>
        </w:numPr>
        <w:ind w:left="1854"/>
      </w:pPr>
      <w:r>
        <w:t>Reemplazar la botella de gas, cuando su presión baje de 50 kg / cm2</w:t>
      </w:r>
    </w:p>
    <w:p w14:paraId="603F79C5" w14:textId="77777777" w:rsidR="00D922F1" w:rsidRDefault="00D922F1" w:rsidP="00DB5E8D">
      <w:pPr>
        <w:pStyle w:val="Prrafodelista"/>
        <w:numPr>
          <w:ilvl w:val="0"/>
          <w:numId w:val="39"/>
        </w:numPr>
        <w:ind w:left="1854"/>
      </w:pPr>
      <w:r>
        <w:t>Mantener en el área una botella de gas como reserva</w:t>
      </w:r>
    </w:p>
    <w:p w14:paraId="0C1BAA54" w14:textId="77777777" w:rsidR="00D922F1" w:rsidRDefault="00D922F1" w:rsidP="00D922F1">
      <w:pPr>
        <w:pStyle w:val="Prrafodelista"/>
        <w:spacing w:line="288" w:lineRule="auto"/>
        <w:ind w:left="714"/>
        <w:contextualSpacing w:val="0"/>
      </w:pPr>
    </w:p>
    <w:p w14:paraId="7E2F6F27" w14:textId="77777777" w:rsidR="00D922F1" w:rsidRDefault="00D922F1" w:rsidP="001464E5">
      <w:pPr>
        <w:pStyle w:val="Ttulo1"/>
        <w:numPr>
          <w:ilvl w:val="0"/>
          <w:numId w:val="38"/>
        </w:numPr>
      </w:pPr>
      <w:bookmarkStart w:id="13" w:name="_Toc525805417"/>
      <w:bookmarkStart w:id="14" w:name="_Toc535575302"/>
      <w:r>
        <w:t>MONTAJE Y VERIFICACIÓN DE MONTAJE DEL TRANSFORMADOR</w:t>
      </w:r>
      <w:bookmarkEnd w:id="13"/>
      <w:bookmarkEnd w:id="14"/>
    </w:p>
    <w:p w14:paraId="1C6220AD" w14:textId="7B8C3D3F" w:rsidR="00D922F1" w:rsidRPr="00DB5E8D" w:rsidRDefault="00D922F1" w:rsidP="00DB5E8D">
      <w:pPr>
        <w:ind w:left="0"/>
      </w:pPr>
      <w:r w:rsidRPr="00DB5E8D">
        <w:t>El montaje del transformador se deberá realizar de acuerdo con lo indicado en las instrucciones del fabricante y con las indicaciones que se señalan a continuación:</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77777777" w:rsidR="00D922F1" w:rsidRDefault="00D922F1" w:rsidP="00DB5E8D">
      <w:pPr>
        <w:pStyle w:val="Ttulo2"/>
        <w:ind w:left="1134" w:hanging="1134"/>
      </w:pPr>
      <w:bookmarkStart w:id="15" w:name="_Toc525805418"/>
      <w:bookmarkStart w:id="16" w:name="_Toc535575303"/>
      <w:r>
        <w:t>INSTRUCCIONES GENERALES</w:t>
      </w:r>
      <w:bookmarkEnd w:id="15"/>
      <w:bookmarkEnd w:id="16"/>
    </w:p>
    <w:p w14:paraId="5231D9F7" w14:textId="77777777" w:rsidR="00D922F1" w:rsidRDefault="00D922F1" w:rsidP="00DB5E8D">
      <w:pPr>
        <w:pStyle w:val="Prrafodelista"/>
        <w:numPr>
          <w:ilvl w:val="0"/>
          <w:numId w:val="39"/>
        </w:numPr>
        <w:ind w:left="1854"/>
      </w:pPr>
      <w:r>
        <w:t>Tan pronto como el transformador llegue a la obra, el Contratista deberá constatar la presión de gas en la botella de suministro y la presión de gas en la cuba. Determinará la humedad en la aislación sólida de la parte activa del transformador. Para este objeto, se deberá medir el punto de rocío del gas contenido en la cuba.</w:t>
      </w:r>
    </w:p>
    <w:p w14:paraId="5D83B018" w14:textId="77777777" w:rsidR="00D922F1" w:rsidRDefault="00D922F1" w:rsidP="00DB5E8D">
      <w:pPr>
        <w:pStyle w:val="Prrafodelista"/>
        <w:numPr>
          <w:ilvl w:val="0"/>
          <w:numId w:val="39"/>
        </w:numPr>
        <w:ind w:left="1854"/>
      </w:pPr>
      <w:r>
        <w:t>En caso de que la humedad exceda el valor aceptable dado por el fabricante o el límite máximo fijado por él, que es igual a 0,5 % del peso de la aislación seca de la parte activa, el Contratista deberá ejecutar los procesos de secado necesarios para reducir la humedad en la aislación hasta el valor indicado por el fabricante o al límite de 0,5% si el límite indicado por el fabricante es mayor que 0,5%.</w:t>
      </w:r>
    </w:p>
    <w:p w14:paraId="200780FB" w14:textId="77777777" w:rsidR="00D922F1" w:rsidRDefault="00D922F1" w:rsidP="00DB5E8D">
      <w:pPr>
        <w:pStyle w:val="Prrafodelista"/>
        <w:numPr>
          <w:ilvl w:val="0"/>
          <w:numId w:val="39"/>
        </w:numPr>
        <w:ind w:left="1854"/>
      </w:pPr>
      <w:r>
        <w:t>El Contratista deberá entregar al Ingeniero Jefe las inscripciones de los registradores de impacto instalados en la cuba del transformador inmediatamente después de la instalación de la cuba en la fundación.</w:t>
      </w:r>
    </w:p>
    <w:p w14:paraId="5AEBE51D" w14:textId="77777777" w:rsidR="00D922F1" w:rsidRDefault="00D922F1" w:rsidP="00DB5E8D">
      <w:pPr>
        <w:pStyle w:val="Prrafodelista"/>
        <w:numPr>
          <w:ilvl w:val="0"/>
          <w:numId w:val="39"/>
        </w:numPr>
        <w:ind w:left="1854"/>
      </w:pPr>
      <w:r>
        <w:lastRenderedPageBreak/>
        <w:t>Antes de comenzar el montaje del transformador, el equipamiento especial para el tratamiento de aceite mineral aislante almacenado en tambores deberá estar aprobado por el Ingeniero Jefe.</w:t>
      </w:r>
    </w:p>
    <w:p w14:paraId="26C171C3" w14:textId="77777777" w:rsidR="00D922F1" w:rsidRDefault="00D922F1" w:rsidP="00DB5E8D">
      <w:pPr>
        <w:pStyle w:val="Prrafodelista"/>
        <w:numPr>
          <w:ilvl w:val="0"/>
          <w:numId w:val="39"/>
        </w:numPr>
        <w:ind w:left="1854"/>
      </w:pPr>
      <w:r>
        <w:t>Antes de comenzar el trabajo de llenado con aceite deberán estar aprobados por el Ingeniero Jefe las piletas de captación de aceite, con parrillas y bolones según lo indicado en los planos del Diseño de Detalle.</w:t>
      </w:r>
    </w:p>
    <w:p w14:paraId="663612B7" w14:textId="77777777" w:rsidR="00D922F1" w:rsidRDefault="00D922F1" w:rsidP="00DB5E8D">
      <w:pPr>
        <w:pStyle w:val="Prrafodelista"/>
        <w:numPr>
          <w:ilvl w:val="0"/>
          <w:numId w:val="39"/>
        </w:numPr>
        <w:ind w:left="1854"/>
      </w:pPr>
      <w:r>
        <w:t>En la zona de montaje del transformador deberán estar disponibles tres extintores de incendio tipos B y C de 10 kg cada uno.</w:t>
      </w:r>
    </w:p>
    <w:p w14:paraId="4378DE42" w14:textId="77777777" w:rsidR="00D922F1" w:rsidRDefault="00D922F1" w:rsidP="00DB5E8D">
      <w:pPr>
        <w:pStyle w:val="Prrafodelista"/>
        <w:numPr>
          <w:ilvl w:val="0"/>
          <w:numId w:val="39"/>
        </w:numPr>
        <w:ind w:left="1854"/>
      </w:pPr>
      <w:r>
        <w:t>Todos los trabajos de montaje deberán ser supervisados directamente por un montador de la fábrica del transformador.</w:t>
      </w:r>
    </w:p>
    <w:p w14:paraId="0EF35369" w14:textId="77777777" w:rsidR="00D922F1" w:rsidRDefault="00D922F1" w:rsidP="00DB5E8D">
      <w:pPr>
        <w:pStyle w:val="Prrafodelista"/>
        <w:numPr>
          <w:ilvl w:val="0"/>
          <w:numId w:val="39"/>
        </w:numPr>
        <w:ind w:left="1854"/>
      </w:pPr>
      <w:r>
        <w:t>Todas las empaquetaduras para incorporar en el montaje del transformador deberán ser nuevas, sin uso y proporcionadas por el fabricante.</w:t>
      </w:r>
    </w:p>
    <w:p w14:paraId="27D396EC" w14:textId="77777777" w:rsidR="00D922F1" w:rsidRDefault="00D922F1" w:rsidP="00DB5E8D">
      <w:pPr>
        <w:pStyle w:val="Prrafodelista"/>
        <w:numPr>
          <w:ilvl w:val="0"/>
          <w:numId w:val="39"/>
        </w:numPr>
        <w:ind w:left="1854"/>
      </w:pPr>
      <w:r>
        <w:t>Las especificaciones de los materiales, partes o accesorios que sea necesario adquirir en el país como reemplazo o modificación del suministro, deberán ser sometidas a la aprobación del Ingeniero Jefe antes de su adquisición.</w:t>
      </w:r>
    </w:p>
    <w:p w14:paraId="7B51A2EA" w14:textId="77777777" w:rsidR="00D922F1" w:rsidRDefault="00D922F1" w:rsidP="00DB5E8D">
      <w:pPr>
        <w:pStyle w:val="Prrafodelista"/>
        <w:numPr>
          <w:ilvl w:val="0"/>
          <w:numId w:val="39"/>
        </w:numPr>
        <w:ind w:left="1854"/>
      </w:pPr>
      <w:r>
        <w:t>Los defectos en la pintura derivados del transporte, almacenamiento y montaje deberán ser reparados con pinturas parte del suministro, de manera que en las superficies afectadas se restablezcan las condiciones primitivas de protección especificadas.</w:t>
      </w:r>
    </w:p>
    <w:p w14:paraId="05E3DA48" w14:textId="77777777" w:rsidR="00D922F1" w:rsidRDefault="00D922F1" w:rsidP="00DB5E8D">
      <w:pPr>
        <w:pStyle w:val="Prrafodelista"/>
        <w:numPr>
          <w:ilvl w:val="0"/>
          <w:numId w:val="39"/>
        </w:numPr>
        <w:ind w:left="1854"/>
      </w:pPr>
      <w:r>
        <w:t>Durante el período de montaje, el Contratista deberá tomar el máximo de precauciones, a fin de evitar la contaminación de la aislación de la parte activa del transformador con la humedad ambiente. La cuba deberá permanecer con aceite cubriendo a lo menos los devanados y el núcleo y el volumen restante lleno con gas seco.</w:t>
      </w:r>
    </w:p>
    <w:p w14:paraId="1139A598" w14:textId="77777777" w:rsidR="00D922F1" w:rsidRDefault="00D922F1" w:rsidP="00DB5E8D">
      <w:pPr>
        <w:pStyle w:val="Prrafodelista"/>
        <w:numPr>
          <w:ilvl w:val="0"/>
          <w:numId w:val="39"/>
        </w:numPr>
        <w:ind w:left="1854"/>
      </w:pPr>
      <w:r>
        <w:t>Los montajes de partes y piezas que involucren destapar esporádicamente la cuba se deberán realizar en un ambiente con humedad relativa del aire igual o menor que 70% y el tiempo que permanezca la cuba abierta cada vez, deberá ser menor que 4 horas consecutivas. Cuando la programación del trabajo establezca uno o más períodos de tiempo cuya extensión individual sea mayor que él antes citado, se deberá mantener protegida la zona abierta del transformador mediante carpas impermeables y el recinto calefaccionado mediante lámparas infrarrojas. Además, deberá inyectarse gas seco hacia la zona abierta.</w:t>
      </w:r>
    </w:p>
    <w:p w14:paraId="6B927CDA" w14:textId="77777777" w:rsidR="00D922F1" w:rsidRDefault="00D922F1" w:rsidP="00DB5E8D">
      <w:pPr>
        <w:pStyle w:val="Prrafodelista"/>
        <w:numPr>
          <w:ilvl w:val="0"/>
          <w:numId w:val="39"/>
        </w:numPr>
        <w:ind w:left="1854"/>
      </w:pPr>
      <w:r>
        <w:t>Cuando personal deba ingresar al interior de la cuba se deberán tomar las siguientes medidas de precaución:</w:t>
      </w:r>
    </w:p>
    <w:p w14:paraId="6DCC9FB8" w14:textId="77777777" w:rsidR="00D922F1" w:rsidRDefault="00D922F1" w:rsidP="00DB5E8D">
      <w:pPr>
        <w:pStyle w:val="Prrafodelista"/>
        <w:numPr>
          <w:ilvl w:val="0"/>
          <w:numId w:val="9"/>
        </w:numPr>
        <w:ind w:left="2574"/>
      </w:pPr>
      <w:r>
        <w:t>Desgasificar la atmósfera interior mediante vacío sostenido por una hora a la presión de 130 Pa (1mm.Hg.pr.abs.)</w:t>
      </w:r>
    </w:p>
    <w:p w14:paraId="5E183EAB" w14:textId="77777777" w:rsidR="00D922F1" w:rsidRDefault="00D922F1" w:rsidP="00DB5E8D">
      <w:pPr>
        <w:pStyle w:val="Prrafodelista"/>
        <w:numPr>
          <w:ilvl w:val="0"/>
          <w:numId w:val="9"/>
        </w:numPr>
        <w:ind w:left="2574"/>
      </w:pPr>
      <w:r>
        <w:t>Inyectar aire seco al interior de la cuba, hasta la presión de 120 kPa (0,2 kg/cm² pr.man.)</w:t>
      </w:r>
    </w:p>
    <w:p w14:paraId="63290474" w14:textId="77777777" w:rsidR="00D922F1" w:rsidRDefault="00D922F1" w:rsidP="00DB5E8D">
      <w:pPr>
        <w:pStyle w:val="Prrafodelista"/>
        <w:numPr>
          <w:ilvl w:val="0"/>
          <w:numId w:val="9"/>
        </w:numPr>
        <w:ind w:left="2574"/>
      </w:pPr>
      <w:r>
        <w:lastRenderedPageBreak/>
        <w:t>El personal deberá vestir overol de mezclilla de algodón u otro material antiestático y zapatillas con suela de goma, ambos escrupulosamente limpios.</w:t>
      </w:r>
    </w:p>
    <w:p w14:paraId="379CCA48" w14:textId="77777777" w:rsidR="00D922F1" w:rsidRDefault="00D922F1" w:rsidP="00DB5E8D">
      <w:pPr>
        <w:pStyle w:val="Prrafodelista"/>
        <w:numPr>
          <w:ilvl w:val="0"/>
          <w:numId w:val="9"/>
        </w:numPr>
        <w:ind w:left="2574"/>
      </w:pPr>
      <w:r>
        <w:t>Durante la permanencia del personal en el interior, se mantendrá abierta la escotilla de acceso y la inyección de aire. Siempre deberá haber personal en el exterior controlando las condiciones de seguridad.</w:t>
      </w:r>
    </w:p>
    <w:p w14:paraId="1508F477" w14:textId="77777777" w:rsidR="00D922F1" w:rsidRDefault="00D922F1" w:rsidP="00DB5E8D">
      <w:pPr>
        <w:pStyle w:val="Ttulo2"/>
        <w:tabs>
          <w:tab w:val="left" w:pos="1134"/>
          <w:tab w:val="left" w:pos="1418"/>
        </w:tabs>
        <w:ind w:left="1134" w:hanging="1134"/>
      </w:pPr>
      <w:bookmarkStart w:id="17" w:name="_Toc525805419"/>
      <w:bookmarkStart w:id="18" w:name="_Toc535575304"/>
      <w:r>
        <w:t>SECUENCIA DE ARMADO DEL TRANSFORMADOR</w:t>
      </w:r>
      <w:bookmarkEnd w:id="17"/>
      <w:bookmarkEnd w:id="18"/>
    </w:p>
    <w:p w14:paraId="13973793" w14:textId="77777777" w:rsidR="00D922F1" w:rsidRDefault="00D922F1" w:rsidP="00DB5E8D">
      <w:pPr>
        <w:pStyle w:val="Prrafodelista"/>
        <w:numPr>
          <w:ilvl w:val="0"/>
          <w:numId w:val="39"/>
        </w:numPr>
        <w:ind w:left="1854"/>
      </w:pPr>
      <w:r>
        <w:t>El armado se deberá realizar de acuerdo con la siguiente secuencia de montaje:</w:t>
      </w:r>
    </w:p>
    <w:p w14:paraId="2B3BBAAD" w14:textId="77777777" w:rsidR="00D922F1" w:rsidRDefault="00D922F1" w:rsidP="00DB5E8D">
      <w:pPr>
        <w:pStyle w:val="Prrafodelista"/>
        <w:numPr>
          <w:ilvl w:val="0"/>
          <w:numId w:val="9"/>
        </w:numPr>
        <w:ind w:left="2574"/>
      </w:pPr>
      <w:r>
        <w:t xml:space="preserve">Instalación de la cuba sobre la fundación y su afianzamiento al anclaje. </w:t>
      </w:r>
    </w:p>
    <w:p w14:paraId="2D754222" w14:textId="77777777" w:rsidR="00D922F1" w:rsidRDefault="00D922F1" w:rsidP="00DB5E8D">
      <w:pPr>
        <w:pStyle w:val="Prrafodelista"/>
        <w:numPr>
          <w:ilvl w:val="0"/>
          <w:numId w:val="9"/>
        </w:numPr>
        <w:ind w:left="2574"/>
      </w:pPr>
      <w:r>
        <w:t>Conexión a la malla de puesta a tierra.</w:t>
      </w:r>
    </w:p>
    <w:p w14:paraId="0676F08A" w14:textId="77777777" w:rsidR="00D922F1" w:rsidRDefault="00D922F1" w:rsidP="00DB5E8D">
      <w:pPr>
        <w:pStyle w:val="Prrafodelista"/>
        <w:numPr>
          <w:ilvl w:val="0"/>
          <w:numId w:val="9"/>
        </w:numPr>
        <w:ind w:left="2574"/>
      </w:pPr>
      <w:r>
        <w:t>Instalación de la planta de tratamiento de aceite y estanques de almacenamiento de aceite.</w:t>
      </w:r>
    </w:p>
    <w:p w14:paraId="1BF69DF9" w14:textId="77777777" w:rsidR="00D922F1" w:rsidRDefault="00D922F1" w:rsidP="00DB5E8D">
      <w:pPr>
        <w:pStyle w:val="Prrafodelista"/>
        <w:numPr>
          <w:ilvl w:val="0"/>
          <w:numId w:val="9"/>
        </w:numPr>
        <w:ind w:left="2574"/>
      </w:pPr>
      <w:r>
        <w:t>Llenado parcial del transformador con aceite tratado hasta cubrir la parte activa.</w:t>
      </w:r>
    </w:p>
    <w:p w14:paraId="5F172A01" w14:textId="77777777" w:rsidR="00D922F1" w:rsidRDefault="00D922F1" w:rsidP="00DB5E8D">
      <w:pPr>
        <w:pStyle w:val="Prrafodelista"/>
        <w:numPr>
          <w:ilvl w:val="0"/>
          <w:numId w:val="9"/>
        </w:numPr>
        <w:ind w:left="2574"/>
      </w:pPr>
      <w:r>
        <w:t>Montaje de los componentes del circuito de refrigeración.</w:t>
      </w:r>
    </w:p>
    <w:p w14:paraId="16B34C52" w14:textId="77777777" w:rsidR="00D922F1" w:rsidRDefault="00D922F1" w:rsidP="00DB5E8D">
      <w:pPr>
        <w:pStyle w:val="Prrafodelista"/>
        <w:numPr>
          <w:ilvl w:val="0"/>
          <w:numId w:val="9"/>
        </w:numPr>
        <w:ind w:left="2574"/>
      </w:pPr>
      <w:r>
        <w:t>Montaje de torretas porta transformadores de corriente, aisladores pasatapas y accesorios del cambiador de tomas bajo carga.</w:t>
      </w:r>
    </w:p>
    <w:p w14:paraId="7783A51A" w14:textId="77777777" w:rsidR="00D922F1" w:rsidRDefault="00D922F1" w:rsidP="00DB5E8D">
      <w:pPr>
        <w:pStyle w:val="Prrafodelista"/>
        <w:numPr>
          <w:ilvl w:val="0"/>
          <w:numId w:val="9"/>
        </w:numPr>
        <w:ind w:left="2574"/>
      </w:pPr>
      <w:r>
        <w:t>Montaje de: indicadores de nivel de aceite, relé Buchholz, válvula de descompresión, termómetros y ventiladores.</w:t>
      </w:r>
    </w:p>
    <w:p w14:paraId="1061C2F2" w14:textId="77777777" w:rsidR="00D922F1" w:rsidRDefault="00D922F1" w:rsidP="00DB5E8D">
      <w:pPr>
        <w:pStyle w:val="Prrafodelista"/>
        <w:numPr>
          <w:ilvl w:val="0"/>
          <w:numId w:val="9"/>
        </w:numPr>
        <w:ind w:left="2574"/>
      </w:pPr>
      <w:r>
        <w:t>Instalación de gabinetes de control y cajas de conexiones.</w:t>
      </w:r>
    </w:p>
    <w:p w14:paraId="118071FE" w14:textId="77777777" w:rsidR="00D922F1" w:rsidRDefault="00D922F1" w:rsidP="00DB5E8D">
      <w:pPr>
        <w:pStyle w:val="Prrafodelista"/>
        <w:numPr>
          <w:ilvl w:val="0"/>
          <w:numId w:val="9"/>
        </w:numPr>
        <w:ind w:left="2574"/>
      </w:pPr>
      <w:r>
        <w:t>Montaje de la canalización para el alambrado de control y ejecución del alambrado entre los accesorios del transformador.</w:t>
      </w:r>
    </w:p>
    <w:p w14:paraId="07A1D9F8" w14:textId="77777777" w:rsidR="00D922F1" w:rsidRDefault="00D922F1" w:rsidP="00DB5E8D">
      <w:pPr>
        <w:pStyle w:val="Prrafodelista"/>
        <w:numPr>
          <w:ilvl w:val="0"/>
          <w:numId w:val="9"/>
        </w:numPr>
        <w:ind w:left="2574"/>
      </w:pPr>
      <w:r>
        <w:t>Traspaso de todo el aceite a los estanques auxiliares y control interno de la cuba, tomando en cuenta las medidas de precaución indicadas anteriormente.</w:t>
      </w:r>
    </w:p>
    <w:p w14:paraId="6733B783" w14:textId="77777777" w:rsidR="00D922F1" w:rsidRDefault="00D922F1" w:rsidP="00DB5E8D">
      <w:pPr>
        <w:pStyle w:val="Prrafodelista"/>
        <w:numPr>
          <w:ilvl w:val="0"/>
          <w:numId w:val="39"/>
        </w:numPr>
        <w:ind w:left="1854"/>
      </w:pPr>
      <w:r>
        <w:t>Terminada la actividad anterior, se normalizará la presión de gas en el interior de la cuba a 120 kPa (0,2 kg/cm² pr.man.) y al cabo de 36 horas deberá medirse el punto de rocío del gas a fin de determinar la humedad de la parte activa del transformador.</w:t>
      </w:r>
    </w:p>
    <w:p w14:paraId="4614142D" w14:textId="77777777" w:rsidR="00D922F1" w:rsidRDefault="00D922F1" w:rsidP="00DB5E8D">
      <w:pPr>
        <w:pStyle w:val="Prrafodelista"/>
        <w:numPr>
          <w:ilvl w:val="0"/>
          <w:numId w:val="39"/>
        </w:numPr>
        <w:ind w:left="1854"/>
      </w:pPr>
      <w:r>
        <w:t>Aplicación simultánea de vacío en la cuba, radiadores, conservadores de aceite y el cambiador de tomas bajo carga.</w:t>
      </w:r>
    </w:p>
    <w:p w14:paraId="0B56D84B" w14:textId="77777777" w:rsidR="00D922F1" w:rsidRDefault="00D922F1" w:rsidP="00DB5E8D">
      <w:pPr>
        <w:pStyle w:val="Prrafodelista"/>
        <w:numPr>
          <w:ilvl w:val="0"/>
          <w:numId w:val="39"/>
        </w:numPr>
        <w:ind w:left="1854"/>
      </w:pPr>
      <w:r>
        <w:t>Realización de la prueba de estanqueidad al vacío en el transformador armado.</w:t>
      </w:r>
    </w:p>
    <w:p w14:paraId="1DB475D6" w14:textId="77777777" w:rsidR="00D922F1" w:rsidRDefault="00D922F1" w:rsidP="00DB5E8D">
      <w:pPr>
        <w:pStyle w:val="Prrafodelista"/>
        <w:numPr>
          <w:ilvl w:val="0"/>
          <w:numId w:val="39"/>
        </w:numPr>
        <w:ind w:left="1854"/>
      </w:pPr>
      <w:r>
        <w:t>Realización del proceso de llenado final con aceite de la cuba y estanque conservador, con flujo y temperatura establecidos en las Instrucciones del fabricante.</w:t>
      </w:r>
    </w:p>
    <w:p w14:paraId="2F195C40" w14:textId="77777777" w:rsidR="00D922F1" w:rsidRDefault="00D922F1" w:rsidP="00DB5E8D">
      <w:pPr>
        <w:pStyle w:val="Prrafodelista"/>
        <w:numPr>
          <w:ilvl w:val="0"/>
          <w:numId w:val="39"/>
        </w:numPr>
        <w:ind w:left="1854"/>
      </w:pPr>
      <w:r>
        <w:t>Llenado del cambiador de tomas bajo carga y su estanque conservador de aceite.</w:t>
      </w:r>
    </w:p>
    <w:p w14:paraId="7AF4BDFE" w14:textId="77777777" w:rsidR="00D922F1" w:rsidRDefault="00D922F1" w:rsidP="00DB5E8D">
      <w:pPr>
        <w:pStyle w:val="Prrafodelista"/>
        <w:numPr>
          <w:ilvl w:val="0"/>
          <w:numId w:val="39"/>
        </w:numPr>
        <w:ind w:left="1854"/>
      </w:pPr>
      <w:r>
        <w:t>Circulación del aceite del transformador mediante la planta de tratamiento de aceite. Se completarán tres pasadas del total del aceite del transformador.</w:t>
      </w:r>
    </w:p>
    <w:p w14:paraId="1A29A2B3" w14:textId="77777777" w:rsidR="00D922F1" w:rsidRPr="002B4C08" w:rsidRDefault="00D922F1" w:rsidP="00DB5E8D">
      <w:pPr>
        <w:pStyle w:val="Prrafodelista"/>
        <w:numPr>
          <w:ilvl w:val="0"/>
          <w:numId w:val="39"/>
        </w:numPr>
        <w:ind w:left="1854"/>
      </w:pPr>
      <w:r>
        <w:t>En todo caso, prevalecerán las indicaciones entregadas por el fabricante.</w:t>
      </w:r>
    </w:p>
    <w:p w14:paraId="4A537662" w14:textId="77777777" w:rsidR="00D922F1" w:rsidRDefault="00D922F1" w:rsidP="00DB5E8D">
      <w:pPr>
        <w:pStyle w:val="Ttulo2"/>
        <w:ind w:left="1134" w:hanging="1134"/>
      </w:pPr>
      <w:bookmarkStart w:id="19" w:name="_Toc525805420"/>
      <w:bookmarkStart w:id="20" w:name="_Toc535575305"/>
      <w:r>
        <w:lastRenderedPageBreak/>
        <w:t>VERIFICACIONES, PRUEBAS Y MEDICIONES DE MONTAJE</w:t>
      </w:r>
      <w:bookmarkEnd w:id="19"/>
      <w:bookmarkEnd w:id="20"/>
    </w:p>
    <w:p w14:paraId="7EF160C5" w14:textId="30259A90" w:rsidR="00D922F1" w:rsidRPr="00C56255" w:rsidRDefault="00D922F1" w:rsidP="00ED7957">
      <w:pPr>
        <w:pStyle w:val="Ttulo4"/>
        <w:tabs>
          <w:tab w:val="left" w:pos="1134"/>
          <w:tab w:val="left" w:pos="1276"/>
          <w:tab w:val="left" w:pos="1560"/>
          <w:tab w:val="left" w:pos="1843"/>
          <w:tab w:val="left" w:pos="2268"/>
        </w:tabs>
      </w:pPr>
      <w:bookmarkStart w:id="21" w:name="_Toc535575306"/>
      <w:r>
        <w:t>V</w:t>
      </w:r>
      <w:r w:rsidR="00ED7957">
        <w:t>erificaciones de anclaje</w:t>
      </w:r>
      <w:bookmarkEnd w:id="21"/>
    </w:p>
    <w:p w14:paraId="0D1A573C" w14:textId="77777777" w:rsidR="00D922F1" w:rsidRDefault="00D922F1" w:rsidP="00DB5E8D">
      <w:pPr>
        <w:pStyle w:val="Prrafodelista"/>
        <w:numPr>
          <w:ilvl w:val="0"/>
          <w:numId w:val="39"/>
        </w:numPr>
        <w:ind w:left="1854"/>
      </w:pPr>
      <w:r>
        <w:t>Se deberá verificar la fijación del transformador instalado sobre los elementos de anclaje de la fundación.</w:t>
      </w:r>
    </w:p>
    <w:p w14:paraId="46916167" w14:textId="77777777" w:rsidR="00D922F1" w:rsidRDefault="00D922F1" w:rsidP="00DB5E8D">
      <w:pPr>
        <w:pStyle w:val="Prrafodelista"/>
        <w:numPr>
          <w:ilvl w:val="0"/>
          <w:numId w:val="39"/>
        </w:numPr>
        <w:ind w:left="1854"/>
      </w:pPr>
      <w:r>
        <w:t>De ser necesario efectuar correcciones en los apoyos del transformador, éstas se harán colocando no más de tres láminas de relleno de metal inoxidable por apoyo, de tal modo que no se ejerzan fuerzas que tiendan a deformar las partes involucradas. Las láminas deberán ser de un tamaño similar a la superficie de apoyo del transformador y con perforaciones que permitan el paso de los pernos de anclaje.</w:t>
      </w:r>
    </w:p>
    <w:p w14:paraId="7CAE0654" w14:textId="77777777" w:rsidR="00DB5E8D" w:rsidRDefault="00DB5E8D" w:rsidP="00DB5E8D">
      <w:pPr>
        <w:pStyle w:val="Prrafodelista"/>
        <w:ind w:left="1854"/>
      </w:pPr>
    </w:p>
    <w:p w14:paraId="525286A1" w14:textId="77777777" w:rsidR="00D922F1" w:rsidRDefault="00D922F1" w:rsidP="00DB5E8D">
      <w:pPr>
        <w:pStyle w:val="Ttulo2"/>
        <w:ind w:left="1134" w:hanging="1134"/>
      </w:pPr>
      <w:bookmarkStart w:id="22" w:name="_Toc525805421"/>
      <w:bookmarkStart w:id="23" w:name="_Toc535575307"/>
      <w:r>
        <w:t>CONTROL INTERNO DE LA CUBA</w:t>
      </w:r>
      <w:bookmarkEnd w:id="22"/>
      <w:bookmarkEnd w:id="23"/>
    </w:p>
    <w:p w14:paraId="4303C300" w14:textId="77777777" w:rsidR="00D922F1" w:rsidRDefault="00D922F1" w:rsidP="00D922F1">
      <w:r>
        <w:t>En el control interno de la cuba se deberán realizar las siguientes verificaciones:</w:t>
      </w:r>
    </w:p>
    <w:p w14:paraId="025CC227" w14:textId="77777777" w:rsidR="00D922F1" w:rsidRDefault="00D922F1" w:rsidP="00DB5E8D">
      <w:pPr>
        <w:pStyle w:val="Prrafodelista"/>
        <w:numPr>
          <w:ilvl w:val="0"/>
          <w:numId w:val="39"/>
        </w:numPr>
        <w:ind w:left="1854"/>
      </w:pPr>
      <w:r>
        <w:t>Retiro de piezas de fijación utilizadas en el transporte.</w:t>
      </w:r>
    </w:p>
    <w:p w14:paraId="3B90FBE7" w14:textId="77777777" w:rsidR="00D922F1" w:rsidRDefault="00D922F1" w:rsidP="00DB5E8D">
      <w:pPr>
        <w:pStyle w:val="Prrafodelista"/>
        <w:numPr>
          <w:ilvl w:val="0"/>
          <w:numId w:val="39"/>
        </w:numPr>
        <w:ind w:left="1854"/>
      </w:pPr>
      <w:r>
        <w:t>Fijación de los soportes para cables.</w:t>
      </w:r>
    </w:p>
    <w:p w14:paraId="441CAD6E" w14:textId="77777777" w:rsidR="00D922F1" w:rsidRDefault="00D922F1" w:rsidP="00DB5E8D">
      <w:pPr>
        <w:pStyle w:val="Prrafodelista"/>
        <w:numPr>
          <w:ilvl w:val="0"/>
          <w:numId w:val="39"/>
        </w:numPr>
        <w:ind w:left="1854"/>
      </w:pPr>
      <w:r>
        <w:t>Apriete de los soportes del núcleo.</w:t>
      </w:r>
    </w:p>
    <w:p w14:paraId="1B361DA5" w14:textId="77777777" w:rsidR="00D922F1" w:rsidRDefault="00D922F1" w:rsidP="00DB5E8D">
      <w:pPr>
        <w:pStyle w:val="Prrafodelista"/>
        <w:numPr>
          <w:ilvl w:val="0"/>
          <w:numId w:val="39"/>
        </w:numPr>
        <w:ind w:left="1854"/>
      </w:pPr>
      <w:r>
        <w:t>Seguros de tuercas.</w:t>
      </w:r>
    </w:p>
    <w:p w14:paraId="061BFDC4" w14:textId="77777777" w:rsidR="00D922F1" w:rsidRDefault="00D922F1" w:rsidP="00DB5E8D">
      <w:pPr>
        <w:pStyle w:val="Prrafodelista"/>
        <w:numPr>
          <w:ilvl w:val="0"/>
          <w:numId w:val="39"/>
        </w:numPr>
        <w:ind w:left="1854"/>
      </w:pPr>
      <w:r>
        <w:t>Limpieza.</w:t>
      </w:r>
    </w:p>
    <w:p w14:paraId="0D2FC53A" w14:textId="77777777" w:rsidR="00DB5E8D" w:rsidRPr="002B4C08" w:rsidRDefault="00DB5E8D" w:rsidP="00DB5E8D">
      <w:pPr>
        <w:pStyle w:val="Prrafodelista"/>
        <w:ind w:left="1854"/>
      </w:pPr>
    </w:p>
    <w:p w14:paraId="7AE2EBDE" w14:textId="77777777" w:rsidR="00D922F1" w:rsidRDefault="00D922F1" w:rsidP="00DB5E8D">
      <w:pPr>
        <w:pStyle w:val="Ttulo2"/>
        <w:ind w:left="1134" w:hanging="1134"/>
      </w:pPr>
      <w:bookmarkStart w:id="24" w:name="_Toc525805422"/>
      <w:bookmarkStart w:id="25" w:name="_Toc535575308"/>
      <w:r>
        <w:t>ESTADO Y FUNCIONAMIENTO DE LOS ACCESORIOS Y COMPONENTES</w:t>
      </w:r>
      <w:bookmarkEnd w:id="24"/>
      <w:bookmarkEnd w:id="25"/>
    </w:p>
    <w:p w14:paraId="6E7F8F2B" w14:textId="77777777" w:rsidR="00D922F1" w:rsidRDefault="00D922F1" w:rsidP="00D922F1">
      <w:r w:rsidRPr="005816AA">
        <w:t>Antes de su montaje, se deberá verificar el estado de conservación y el funcionamiento de todos los accesorios, elementos de medida y control.</w:t>
      </w:r>
    </w:p>
    <w:p w14:paraId="15C35B75" w14:textId="77777777" w:rsidR="00DB5E8D" w:rsidRPr="005816AA" w:rsidRDefault="00DB5E8D" w:rsidP="00D922F1"/>
    <w:p w14:paraId="2EA457A3" w14:textId="77777777" w:rsidR="00D922F1" w:rsidRDefault="00D922F1" w:rsidP="00DB5E8D">
      <w:pPr>
        <w:pStyle w:val="Ttulo2"/>
        <w:ind w:left="1134" w:hanging="1134"/>
      </w:pPr>
      <w:bookmarkStart w:id="26" w:name="_Toc525805423"/>
      <w:bookmarkStart w:id="27" w:name="_Toc535575309"/>
      <w:r>
        <w:t>HUMEDAD INTERNA DEL LLENADO FINAL CON ACEITE</w:t>
      </w:r>
      <w:bookmarkEnd w:id="26"/>
      <w:bookmarkEnd w:id="27"/>
    </w:p>
    <w:p w14:paraId="71C2DB28" w14:textId="77777777" w:rsidR="00D922F1" w:rsidRDefault="00D922F1" w:rsidP="00D922F1">
      <w:r w:rsidRPr="005816AA">
        <w:t>El Contratista deberá medir el punto de rocío del gas contenido en la cuba, en la oportunidad indicada en la secuencia de armado. Con el valor citado determinará la humedad de la aislación. En caso de que la humedad exceda el valor aceptable de 0,5% del peso de la aislación seca, será de responsabilidad del Contratista los procesos de secado necesarios para reducir la humedad en la aislación hasta el límite indicado por el fabricante o al límite de 0,5% si el límite indicado por el fabricante es mayor que 0,5%.</w:t>
      </w:r>
    </w:p>
    <w:p w14:paraId="3B35B090" w14:textId="77777777" w:rsidR="00DB5E8D" w:rsidRPr="005816AA" w:rsidRDefault="00DB5E8D" w:rsidP="00D922F1"/>
    <w:p w14:paraId="5B5E90A8" w14:textId="77777777" w:rsidR="00D922F1" w:rsidRDefault="00D922F1" w:rsidP="00DB5E8D">
      <w:pPr>
        <w:pStyle w:val="Ttulo2"/>
        <w:ind w:left="1134" w:hanging="1134"/>
      </w:pPr>
      <w:bookmarkStart w:id="28" w:name="_Toc525805424"/>
      <w:bookmarkStart w:id="29" w:name="_Toc535575310"/>
      <w:r>
        <w:t>ESTANQUEIDAD AL VACIO</w:t>
      </w:r>
      <w:bookmarkEnd w:id="28"/>
      <w:bookmarkEnd w:id="29"/>
    </w:p>
    <w:p w14:paraId="55E05213" w14:textId="77777777" w:rsidR="00D922F1" w:rsidRDefault="00D922F1" w:rsidP="00D922F1">
      <w:r>
        <w:t>Con el transformador armado y sometido a vacío se verificará durante una hora su estanquidad al vacío.</w:t>
      </w:r>
    </w:p>
    <w:p w14:paraId="19B982F7" w14:textId="77777777" w:rsidR="00D922F1" w:rsidRDefault="00D922F1" w:rsidP="00D922F1">
      <w:r>
        <w:lastRenderedPageBreak/>
        <w:t>El aumento de presión en la cuba se controlará mediante un vacúometro tipo Mc Leod. Dicho aumento deberá ser tal que se cumpla la siguiente desigualdad:</w:t>
      </w:r>
    </w:p>
    <w:p w14:paraId="7CE1EBF5" w14:textId="5BF64310" w:rsidR="00D922F1" w:rsidRDefault="00DB5E8D" w:rsidP="00D922F1">
      <w:r>
        <w:t>S</w:t>
      </w:r>
      <w:r w:rsidR="00D922F1">
        <w:t>erá ser tal que se cumpla la siguiente desigualdad:</w:t>
      </w:r>
    </w:p>
    <w:p w14:paraId="022618FC" w14:textId="77777777" w:rsidR="00D922F1" w:rsidRDefault="00167947" w:rsidP="00D922F1">
      <m:oMathPara>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V</m:t>
                  </m:r>
                </m:sub>
              </m:sSub>
            </m:num>
            <m:den>
              <m:r>
                <w:rPr>
                  <w:rFonts w:ascii="Cambria Math" w:hAnsi="Cambria Math"/>
                </w:rPr>
                <m:t>t</m:t>
              </m:r>
            </m:den>
          </m:f>
          <m:r>
            <m:rPr>
              <m:sty m:val="p"/>
            </m:rPr>
            <w:rPr>
              <w:rFonts w:ascii="Cambria Math" w:hAnsi="Cambria Math"/>
            </w:rPr>
            <m:t>&lt;266</m:t>
          </m:r>
        </m:oMath>
      </m:oMathPara>
    </w:p>
    <w:p w14:paraId="0A991C25" w14:textId="77777777" w:rsidR="00D922F1" w:rsidRDefault="00D922F1" w:rsidP="00D922F1">
      <w:r>
        <w:t>Dónde:</w:t>
      </w:r>
    </w:p>
    <w:p w14:paraId="2ED96B72" w14:textId="77777777" w:rsidR="00D922F1" w:rsidRDefault="00D922F1" w:rsidP="00A141FD">
      <w:pPr>
        <w:tabs>
          <w:tab w:val="left" w:pos="1134"/>
        </w:tabs>
      </w:pPr>
      <w:r>
        <w:tab/>
        <w:t>P</w:t>
      </w:r>
      <w:r>
        <w:tab/>
      </w:r>
      <w:r>
        <w:tab/>
        <w:t>: Variación de la presión durante la prueba</w:t>
      </w:r>
    </w:p>
    <w:p w14:paraId="65FBC121" w14:textId="77777777" w:rsidR="00D922F1" w:rsidRDefault="00D922F1" w:rsidP="00A141FD">
      <w:pPr>
        <w:tabs>
          <w:tab w:val="left" w:pos="1134"/>
        </w:tabs>
      </w:pPr>
      <w:r>
        <w:tab/>
        <w:t>Presión inicial</w:t>
      </w:r>
      <w:r>
        <w:tab/>
        <w:t>: 130 Pa (1mm de Hg.pr.abs.)</w:t>
      </w:r>
    </w:p>
    <w:p w14:paraId="062CFFF2" w14:textId="77777777" w:rsidR="00D922F1" w:rsidRDefault="00D922F1" w:rsidP="00A141FD">
      <w:pPr>
        <w:tabs>
          <w:tab w:val="left" w:pos="1134"/>
        </w:tabs>
      </w:pPr>
      <w:r>
        <w:tab/>
        <w:t>Unidad</w:t>
      </w:r>
      <w:r>
        <w:tab/>
      </w:r>
      <w:r>
        <w:tab/>
        <w:t>: Pascal</w:t>
      </w:r>
    </w:p>
    <w:p w14:paraId="0763A6C2" w14:textId="77777777" w:rsidR="00D922F1" w:rsidRDefault="00D922F1" w:rsidP="00A141FD">
      <w:pPr>
        <w:tabs>
          <w:tab w:val="left" w:pos="1134"/>
        </w:tabs>
      </w:pPr>
      <w:r>
        <w:tab/>
        <w:t>V</w:t>
      </w:r>
      <w:r>
        <w:tab/>
      </w:r>
      <w:r>
        <w:tab/>
        <w:t>: Volumen total de la cuba, excluyendo la parte activa</w:t>
      </w:r>
    </w:p>
    <w:p w14:paraId="15010AAA" w14:textId="77777777" w:rsidR="00D922F1" w:rsidRDefault="00D922F1" w:rsidP="00A141FD">
      <w:pPr>
        <w:tabs>
          <w:tab w:val="left" w:pos="1134"/>
        </w:tabs>
      </w:pPr>
      <w:r>
        <w:tab/>
        <w:t>Unidad</w:t>
      </w:r>
      <w:r>
        <w:tab/>
      </w:r>
      <w:r>
        <w:tab/>
        <w:t>: litro</w:t>
      </w:r>
    </w:p>
    <w:p w14:paraId="6402D959" w14:textId="77777777" w:rsidR="00D922F1" w:rsidRDefault="00D922F1" w:rsidP="00A141FD">
      <w:pPr>
        <w:tabs>
          <w:tab w:val="left" w:pos="1134"/>
        </w:tabs>
      </w:pPr>
      <w:r>
        <w:tab/>
        <w:t>t</w:t>
      </w:r>
      <w:r>
        <w:tab/>
      </w:r>
      <w:r>
        <w:tab/>
        <w:t>: Duración de la prueba</w:t>
      </w:r>
    </w:p>
    <w:p w14:paraId="5C591102" w14:textId="77777777" w:rsidR="00D922F1" w:rsidRDefault="00D922F1" w:rsidP="00A141FD">
      <w:pPr>
        <w:tabs>
          <w:tab w:val="left" w:pos="1134"/>
        </w:tabs>
      </w:pPr>
      <w:r>
        <w:tab/>
        <w:t>Unidad</w:t>
      </w:r>
      <w:r>
        <w:tab/>
      </w:r>
      <w:r>
        <w:tab/>
        <w:t>: segundo</w:t>
      </w:r>
    </w:p>
    <w:p w14:paraId="5FEE6639" w14:textId="77777777" w:rsidR="00D922F1" w:rsidRDefault="00D922F1" w:rsidP="00D922F1">
      <w:r>
        <w:t>En la prueba se considera constante la temperatura en la parte activa del transformador, por tanto, la prueba se deberá realizar a una hora del día y con condición del tiempo tales que sea válida esta consideración.</w:t>
      </w:r>
    </w:p>
    <w:p w14:paraId="762FE0ED" w14:textId="77777777" w:rsidR="00DB5E8D" w:rsidRPr="005816AA" w:rsidRDefault="00DB5E8D" w:rsidP="00D922F1"/>
    <w:p w14:paraId="57D47325" w14:textId="77777777" w:rsidR="00D922F1" w:rsidRDefault="00D922F1" w:rsidP="00DB5E8D">
      <w:pPr>
        <w:pStyle w:val="Ttulo2"/>
        <w:ind w:left="1134" w:hanging="1134"/>
      </w:pPr>
      <w:bookmarkStart w:id="30" w:name="_Toc525805425"/>
      <w:bookmarkStart w:id="31" w:name="_Toc535575311"/>
      <w:r>
        <w:t>AUSENCIA DE ACEITE DURANTE EL PROCESO DE VACIO</w:t>
      </w:r>
      <w:bookmarkEnd w:id="30"/>
      <w:bookmarkEnd w:id="31"/>
    </w:p>
    <w:p w14:paraId="0C523580" w14:textId="77777777" w:rsidR="00D922F1" w:rsidRDefault="00D922F1" w:rsidP="00DB5E8D">
      <w:pPr>
        <w:pStyle w:val="Prrafodelista"/>
        <w:numPr>
          <w:ilvl w:val="0"/>
          <w:numId w:val="39"/>
        </w:numPr>
        <w:ind w:left="1854"/>
      </w:pPr>
      <w:r>
        <w:t>Antes de efectuar cualquier proceso de vacío en la cuba, deberá extraerse la totalidad del aceite aislante desde ella.</w:t>
      </w:r>
    </w:p>
    <w:p w14:paraId="48DB27EC" w14:textId="77777777" w:rsidR="00D922F1" w:rsidRDefault="00D922F1" w:rsidP="00DB5E8D">
      <w:pPr>
        <w:pStyle w:val="Prrafodelista"/>
        <w:numPr>
          <w:ilvl w:val="0"/>
          <w:numId w:val="39"/>
        </w:numPr>
        <w:ind w:left="1854"/>
      </w:pPr>
      <w:r>
        <w:t>Se deberá verificar que la temperatura del aceite y el tiempo de llenado del transformador no excedan los límites indicados en las instrucciones del fabricante.</w:t>
      </w:r>
    </w:p>
    <w:p w14:paraId="099F84F2" w14:textId="77777777" w:rsidR="00A141FD" w:rsidRPr="00A75E94" w:rsidRDefault="00A141FD" w:rsidP="00A141FD">
      <w:pPr>
        <w:pStyle w:val="Prrafodelista"/>
        <w:ind w:left="1854"/>
      </w:pPr>
    </w:p>
    <w:p w14:paraId="1A9759F6" w14:textId="77777777" w:rsidR="00D922F1" w:rsidRDefault="00D922F1" w:rsidP="00A141FD">
      <w:pPr>
        <w:pStyle w:val="Ttulo2"/>
        <w:ind w:left="1134" w:hanging="1134"/>
      </w:pPr>
      <w:bookmarkStart w:id="32" w:name="_Toc525805426"/>
      <w:bookmarkStart w:id="33" w:name="_Toc535575312"/>
      <w:r>
        <w:t>CONEXIONES A LA MALLA DE PUESTA A TIERRA</w:t>
      </w:r>
      <w:bookmarkEnd w:id="32"/>
      <w:bookmarkEnd w:id="33"/>
    </w:p>
    <w:p w14:paraId="3B62E1F2" w14:textId="77777777" w:rsidR="00D922F1" w:rsidRDefault="00D922F1" w:rsidP="00D922F1">
      <w:r>
        <w:t>Se deberá comprobar la conexión directa y adecuada a la malla de puesta a tierra de todos los puntos indicados en los planos del fabricante y de Diseño de Detalle aprobados por el Ingeniero Jefe, en especial, la de los siguientes elementos:</w:t>
      </w:r>
    </w:p>
    <w:p w14:paraId="5B82E7DD" w14:textId="77777777" w:rsidR="00D922F1" w:rsidRDefault="00D922F1" w:rsidP="00DB5E8D">
      <w:pPr>
        <w:pStyle w:val="Prrafodelista"/>
        <w:numPr>
          <w:ilvl w:val="0"/>
          <w:numId w:val="39"/>
        </w:numPr>
        <w:ind w:left="1854"/>
      </w:pPr>
      <w:r>
        <w:t>Cambiador de tomas bajo carga</w:t>
      </w:r>
    </w:p>
    <w:p w14:paraId="4805F927" w14:textId="77777777" w:rsidR="00D922F1" w:rsidRDefault="00D922F1" w:rsidP="00DB5E8D">
      <w:pPr>
        <w:pStyle w:val="Prrafodelista"/>
        <w:numPr>
          <w:ilvl w:val="0"/>
          <w:numId w:val="39"/>
        </w:numPr>
        <w:ind w:left="1854"/>
      </w:pPr>
      <w:r>
        <w:t>Gabinete de control y cajas de conexiones</w:t>
      </w:r>
    </w:p>
    <w:p w14:paraId="28342E47" w14:textId="77777777" w:rsidR="00D922F1" w:rsidRDefault="00D922F1" w:rsidP="00DB5E8D">
      <w:pPr>
        <w:pStyle w:val="Prrafodelista"/>
        <w:numPr>
          <w:ilvl w:val="0"/>
          <w:numId w:val="39"/>
        </w:numPr>
        <w:ind w:left="1854"/>
      </w:pPr>
      <w:r>
        <w:t>Núcleo del transformador, si existe borne exterior</w:t>
      </w:r>
    </w:p>
    <w:p w14:paraId="74E01CDA" w14:textId="77777777" w:rsidR="00D922F1" w:rsidRDefault="00D922F1" w:rsidP="00DB5E8D">
      <w:pPr>
        <w:pStyle w:val="Prrafodelista"/>
        <w:numPr>
          <w:ilvl w:val="0"/>
          <w:numId w:val="39"/>
        </w:numPr>
        <w:ind w:left="1854"/>
      </w:pPr>
      <w:r>
        <w:t>Núcleo de cada transformador de corriente</w:t>
      </w:r>
    </w:p>
    <w:p w14:paraId="54BFC6D6" w14:textId="77777777" w:rsidR="00D922F1" w:rsidRDefault="00D922F1" w:rsidP="00DB5E8D">
      <w:pPr>
        <w:pStyle w:val="Prrafodelista"/>
        <w:numPr>
          <w:ilvl w:val="0"/>
          <w:numId w:val="39"/>
        </w:numPr>
        <w:ind w:left="1854"/>
      </w:pPr>
      <w:r>
        <w:t>Cuba del transformador</w:t>
      </w:r>
    </w:p>
    <w:p w14:paraId="47BBF881" w14:textId="77777777" w:rsidR="00A141FD" w:rsidRPr="00A75E94" w:rsidRDefault="00A141FD" w:rsidP="00A141FD">
      <w:pPr>
        <w:pStyle w:val="Prrafodelista"/>
        <w:ind w:left="1854"/>
      </w:pPr>
    </w:p>
    <w:p w14:paraId="5C3BF275" w14:textId="77777777" w:rsidR="00D922F1" w:rsidRDefault="00D922F1" w:rsidP="00DB5E8D">
      <w:pPr>
        <w:pStyle w:val="Ttulo2"/>
        <w:ind w:left="1134" w:hanging="1134"/>
      </w:pPr>
      <w:bookmarkStart w:id="34" w:name="_Toc525805427"/>
      <w:bookmarkStart w:id="35" w:name="_Toc535575313"/>
      <w:r>
        <w:lastRenderedPageBreak/>
        <w:t>CONEXIONES PRIMARIAS</w:t>
      </w:r>
      <w:bookmarkEnd w:id="34"/>
      <w:bookmarkEnd w:id="35"/>
    </w:p>
    <w:p w14:paraId="02D14FDE" w14:textId="77777777" w:rsidR="00D922F1" w:rsidRDefault="00D922F1" w:rsidP="00D922F1">
      <w:r w:rsidRPr="00A75E94">
        <w:t>Se deberá verificar que la disposición de las conexiones primarias cumpla, en todo su recorrido, con las distancias mínimas indicadas en los planos de Diseño de Detalle aprobados por el Ingeniero Jefe y que no se ejerzan fuerzas sobre los terminales primarios del equipo. Además, se deberá comprobar que en la confección de las conexiones primarias se haya tenido en consideración los elementos necesarios para independizar al transformador de los esfuerzos que otro equipo o la barra aérea podrían transmitirle en caso de un sismo. Si entre los conectores y los terminales primarios del transformador existe la unión cobre-aluminio se deberá verificar la existencia de una lámina bimetálica entre cada terminal y el conector.</w:t>
      </w:r>
    </w:p>
    <w:p w14:paraId="5B2892B6" w14:textId="77777777" w:rsidR="00DB5E8D" w:rsidRPr="00A75E94" w:rsidRDefault="00DB5E8D" w:rsidP="00D922F1"/>
    <w:p w14:paraId="32F1B790" w14:textId="77777777" w:rsidR="00D922F1" w:rsidRDefault="00D922F1" w:rsidP="00DB5E8D">
      <w:pPr>
        <w:pStyle w:val="Ttulo2"/>
        <w:ind w:left="1134" w:hanging="1134"/>
      </w:pPr>
      <w:bookmarkStart w:id="36" w:name="_Toc525805428"/>
      <w:bookmarkStart w:id="37" w:name="_Toc535575314"/>
      <w:r>
        <w:t>FILTRACIONES DE ACEITE</w:t>
      </w:r>
      <w:bookmarkEnd w:id="36"/>
      <w:bookmarkEnd w:id="37"/>
    </w:p>
    <w:p w14:paraId="7E1BE6D4" w14:textId="77777777" w:rsidR="00D922F1" w:rsidRDefault="00D922F1" w:rsidP="00D922F1">
      <w:r w:rsidRPr="00A75E94">
        <w:t>Deberá verificarse la ausencia de filtraciones de aceite aislante y que el nivel de aceite en el indicador de nivel corresponda a la temperatura ambiente de acuerdo con las instrucciones del fabricante.</w:t>
      </w:r>
    </w:p>
    <w:p w14:paraId="6F75973E" w14:textId="77777777" w:rsidR="00DB5E8D" w:rsidRPr="00A75E94" w:rsidRDefault="00DB5E8D" w:rsidP="00D922F1"/>
    <w:p w14:paraId="0F7349DB" w14:textId="77777777" w:rsidR="00D922F1" w:rsidRDefault="00D922F1" w:rsidP="00DB5E8D">
      <w:pPr>
        <w:pStyle w:val="Ttulo2"/>
        <w:ind w:left="1134" w:hanging="1134"/>
      </w:pPr>
      <w:bookmarkStart w:id="38" w:name="_Toc525805429"/>
      <w:bookmarkStart w:id="39" w:name="_Toc535575315"/>
      <w:r>
        <w:t>MEDICIONES DURANTE EL MONTAJE</w:t>
      </w:r>
      <w:bookmarkEnd w:id="38"/>
      <w:bookmarkEnd w:id="39"/>
    </w:p>
    <w:p w14:paraId="54E50D55" w14:textId="77777777" w:rsidR="00D922F1" w:rsidRDefault="00D922F1" w:rsidP="00D922F1">
      <w:r>
        <w:t>Las siguientes características deberán ser medidas antes o durante el montaje, presentando los protocolos correspondientes para someterlos a la aprobación del Ingeniero Jefe.</w:t>
      </w:r>
    </w:p>
    <w:p w14:paraId="723D4740" w14:textId="77777777" w:rsidR="00D922F1" w:rsidRDefault="00D922F1" w:rsidP="00DB5E8D">
      <w:pPr>
        <w:pStyle w:val="Prrafodelista"/>
        <w:numPr>
          <w:ilvl w:val="0"/>
          <w:numId w:val="39"/>
        </w:numPr>
        <w:ind w:left="1854"/>
      </w:pPr>
      <w:r>
        <w:t>En el aceite antes de cualquier llenado del transformador:</w:t>
      </w:r>
    </w:p>
    <w:p w14:paraId="33E34621" w14:textId="77777777" w:rsidR="00D922F1" w:rsidRDefault="00D922F1" w:rsidP="00DB5E8D">
      <w:pPr>
        <w:pStyle w:val="Prrafodelista"/>
        <w:numPr>
          <w:ilvl w:val="0"/>
          <w:numId w:val="9"/>
        </w:numPr>
        <w:ind w:left="2574"/>
      </w:pPr>
      <w:r>
        <w:t>Rigidez dieléctrica según IEC, separación de electrodos: 2,5 mm</w:t>
      </w:r>
    </w:p>
    <w:p w14:paraId="31063EC6" w14:textId="77777777" w:rsidR="00D922F1" w:rsidRDefault="00D922F1" w:rsidP="00DB5E8D">
      <w:pPr>
        <w:pStyle w:val="Prrafodelista"/>
        <w:numPr>
          <w:ilvl w:val="0"/>
          <w:numId w:val="9"/>
        </w:numPr>
        <w:ind w:left="2574"/>
      </w:pPr>
      <w:r>
        <w:t>Factor de potencia a 20ºC</w:t>
      </w:r>
    </w:p>
    <w:p w14:paraId="57A30327" w14:textId="77777777" w:rsidR="00D922F1" w:rsidRDefault="00D922F1" w:rsidP="00DB5E8D">
      <w:pPr>
        <w:pStyle w:val="Prrafodelista"/>
        <w:numPr>
          <w:ilvl w:val="0"/>
          <w:numId w:val="9"/>
        </w:numPr>
        <w:ind w:left="2574"/>
      </w:pPr>
      <w:r>
        <w:t>Número de neutralización</w:t>
      </w:r>
    </w:p>
    <w:p w14:paraId="23BCC51D" w14:textId="77777777" w:rsidR="00D922F1" w:rsidRDefault="00D922F1" w:rsidP="00DB5E8D">
      <w:pPr>
        <w:pStyle w:val="Prrafodelista"/>
        <w:numPr>
          <w:ilvl w:val="0"/>
          <w:numId w:val="39"/>
        </w:numPr>
        <w:ind w:left="1854"/>
      </w:pPr>
      <w:r>
        <w:t>En los aisladores pasatapas:</w:t>
      </w:r>
    </w:p>
    <w:p w14:paraId="1BE2AA20" w14:textId="77777777" w:rsidR="00D922F1" w:rsidRDefault="00D922F1" w:rsidP="00DB5E8D">
      <w:pPr>
        <w:pStyle w:val="Prrafodelista"/>
        <w:numPr>
          <w:ilvl w:val="0"/>
          <w:numId w:val="9"/>
        </w:numPr>
        <w:ind w:left="2574"/>
      </w:pPr>
      <w:r>
        <w:t>Factor de potencia de la aislación</w:t>
      </w:r>
    </w:p>
    <w:p w14:paraId="61A55721" w14:textId="77777777" w:rsidR="00D922F1" w:rsidRDefault="00D922F1" w:rsidP="00DB5E8D">
      <w:pPr>
        <w:pStyle w:val="Prrafodelista"/>
        <w:numPr>
          <w:ilvl w:val="0"/>
          <w:numId w:val="9"/>
        </w:numPr>
        <w:ind w:left="2574"/>
      </w:pPr>
      <w:r>
        <w:t>Capacidad</w:t>
      </w:r>
    </w:p>
    <w:p w14:paraId="1F0C6E19" w14:textId="77777777" w:rsidR="00D922F1" w:rsidRDefault="00D922F1" w:rsidP="00DB5E8D">
      <w:pPr>
        <w:pStyle w:val="Prrafodelista"/>
        <w:numPr>
          <w:ilvl w:val="0"/>
          <w:numId w:val="9"/>
        </w:numPr>
        <w:ind w:left="2574"/>
      </w:pPr>
      <w:r>
        <w:t>Resistencia de aislación</w:t>
      </w:r>
    </w:p>
    <w:p w14:paraId="3AE87825" w14:textId="77777777" w:rsidR="00D922F1" w:rsidRDefault="00D922F1" w:rsidP="00DB5E8D">
      <w:pPr>
        <w:pStyle w:val="Prrafodelista"/>
        <w:numPr>
          <w:ilvl w:val="0"/>
          <w:numId w:val="39"/>
        </w:numPr>
        <w:ind w:left="1854"/>
      </w:pPr>
      <w:r>
        <w:t>En los motores:</w:t>
      </w:r>
    </w:p>
    <w:p w14:paraId="0355ECBA" w14:textId="77777777" w:rsidR="00D922F1" w:rsidRDefault="00D922F1" w:rsidP="00DB5E8D">
      <w:pPr>
        <w:pStyle w:val="Prrafodelista"/>
        <w:numPr>
          <w:ilvl w:val="0"/>
          <w:numId w:val="9"/>
        </w:numPr>
        <w:ind w:left="2574"/>
      </w:pPr>
      <w:r>
        <w:t>Resistencia de aislamiento de los devanados</w:t>
      </w:r>
    </w:p>
    <w:p w14:paraId="1267416A" w14:textId="77777777" w:rsidR="00D922F1" w:rsidRDefault="00D922F1" w:rsidP="00DB5E8D">
      <w:pPr>
        <w:pStyle w:val="Prrafodelista"/>
        <w:numPr>
          <w:ilvl w:val="0"/>
          <w:numId w:val="9"/>
        </w:numPr>
        <w:ind w:left="2574"/>
      </w:pPr>
      <w:r>
        <w:t>Resistencia eléctrica de los devanados</w:t>
      </w:r>
    </w:p>
    <w:p w14:paraId="1E452892" w14:textId="77777777" w:rsidR="00D922F1" w:rsidRDefault="00D922F1" w:rsidP="00DB5E8D">
      <w:pPr>
        <w:pStyle w:val="Prrafodelista"/>
        <w:numPr>
          <w:ilvl w:val="0"/>
          <w:numId w:val="39"/>
        </w:numPr>
        <w:ind w:left="1854"/>
      </w:pPr>
      <w:r>
        <w:t>En los transformadores de corriente:</w:t>
      </w:r>
    </w:p>
    <w:p w14:paraId="5E323132" w14:textId="77777777" w:rsidR="00D922F1" w:rsidRDefault="00D922F1" w:rsidP="00DB5E8D">
      <w:pPr>
        <w:pStyle w:val="Prrafodelista"/>
        <w:numPr>
          <w:ilvl w:val="0"/>
          <w:numId w:val="9"/>
        </w:numPr>
        <w:ind w:left="2574"/>
      </w:pPr>
      <w:r>
        <w:t>Resistencia de aislación de los devanados secundarios</w:t>
      </w:r>
    </w:p>
    <w:p w14:paraId="469621EE" w14:textId="77777777" w:rsidR="00D922F1" w:rsidRDefault="00D922F1" w:rsidP="00DB5E8D">
      <w:pPr>
        <w:pStyle w:val="Prrafodelista"/>
        <w:numPr>
          <w:ilvl w:val="0"/>
          <w:numId w:val="9"/>
        </w:numPr>
        <w:ind w:left="2574"/>
      </w:pPr>
      <w:r>
        <w:t>Resistencia eléctrica de los devanados secundarios</w:t>
      </w:r>
    </w:p>
    <w:p w14:paraId="08A08E57" w14:textId="77777777" w:rsidR="00D922F1" w:rsidRDefault="00D922F1" w:rsidP="00DB5E8D">
      <w:pPr>
        <w:pStyle w:val="Prrafodelista"/>
        <w:numPr>
          <w:ilvl w:val="0"/>
          <w:numId w:val="9"/>
        </w:numPr>
        <w:ind w:left="2574"/>
      </w:pPr>
      <w:r>
        <w:t>Razón de transformación de corriente, aplicando la corriente nominal en el devanado primario</w:t>
      </w:r>
    </w:p>
    <w:p w14:paraId="12816225" w14:textId="77777777" w:rsidR="00D922F1" w:rsidRDefault="00D922F1" w:rsidP="00DB5E8D">
      <w:pPr>
        <w:pStyle w:val="Prrafodelista"/>
        <w:numPr>
          <w:ilvl w:val="0"/>
          <w:numId w:val="9"/>
        </w:numPr>
        <w:ind w:left="2574"/>
      </w:pPr>
      <w:r>
        <w:t>Polaridad</w:t>
      </w:r>
    </w:p>
    <w:p w14:paraId="089EE44F" w14:textId="77777777" w:rsidR="00D922F1" w:rsidRDefault="00D922F1" w:rsidP="00DB5E8D">
      <w:pPr>
        <w:pStyle w:val="Prrafodelista"/>
        <w:numPr>
          <w:ilvl w:val="0"/>
          <w:numId w:val="39"/>
        </w:numPr>
        <w:ind w:left="1854"/>
      </w:pPr>
      <w:r>
        <w:t>En el núcleo del transformador:</w:t>
      </w:r>
    </w:p>
    <w:p w14:paraId="52A96D62" w14:textId="77777777" w:rsidR="00D922F1" w:rsidRDefault="00D922F1" w:rsidP="00DB5E8D">
      <w:pPr>
        <w:pStyle w:val="Prrafodelista"/>
        <w:numPr>
          <w:ilvl w:val="0"/>
          <w:numId w:val="9"/>
        </w:numPr>
        <w:ind w:left="2574"/>
      </w:pPr>
      <w:r>
        <w:lastRenderedPageBreak/>
        <w:t>Resistencia de aislación entre el núcleo como conjunto y masa</w:t>
      </w:r>
    </w:p>
    <w:p w14:paraId="48D63BC4" w14:textId="77777777" w:rsidR="00D922F1" w:rsidRDefault="00D922F1" w:rsidP="00DB5E8D">
      <w:pPr>
        <w:pStyle w:val="Prrafodelista"/>
        <w:numPr>
          <w:ilvl w:val="0"/>
          <w:numId w:val="39"/>
        </w:numPr>
        <w:ind w:left="1854"/>
      </w:pPr>
      <w:r>
        <w:t>En los instrumentos:</w:t>
      </w:r>
    </w:p>
    <w:p w14:paraId="5DBFAF02" w14:textId="77777777" w:rsidR="00D922F1" w:rsidRDefault="00D922F1" w:rsidP="00DB5E8D">
      <w:pPr>
        <w:pStyle w:val="Prrafodelista"/>
        <w:numPr>
          <w:ilvl w:val="0"/>
          <w:numId w:val="9"/>
        </w:numPr>
        <w:ind w:left="2574"/>
      </w:pPr>
      <w:r>
        <w:t xml:space="preserve">En el caso que el transformador de poder tenga termómetros análogos para controlar el sistema de refrigeración, se deberá realizar la contrastación de los termómetros y ajuste de sus contactos eléctricos. </w:t>
      </w:r>
    </w:p>
    <w:p w14:paraId="1DA9D3A5" w14:textId="77777777" w:rsidR="00D922F1" w:rsidRPr="00A75E94" w:rsidRDefault="00D922F1" w:rsidP="00DB5E8D">
      <w:pPr>
        <w:pStyle w:val="Prrafodelista"/>
        <w:numPr>
          <w:ilvl w:val="0"/>
          <w:numId w:val="9"/>
        </w:numPr>
        <w:ind w:left="2574"/>
      </w:pPr>
      <w:r>
        <w:t>En el caso que el transformador de poder tenga un monitor electrónico de temperatura, se deberá realizar la verificación del funcionamiento del instrumento, verificación de los ajustes de cada uno de los relés de salida (trip y alarma), controladores de las temperaturas de enrollado y aceite, y realización del test de autochequeo del equipo comprobando su correcto funcionamiento mediante la lectura de los displays de temperatura de enrollado y aceite, encendido y/o apagado de los indicadores – leds de cada uno de los relés de salida y cierre y/o apertura de cada uno de los contactos de los relés de salida</w:t>
      </w:r>
    </w:p>
    <w:p w14:paraId="17291458" w14:textId="77777777" w:rsidR="00D922F1" w:rsidRDefault="00D922F1" w:rsidP="00A141FD">
      <w:pPr>
        <w:pStyle w:val="Ttulo2"/>
        <w:ind w:left="1134" w:hanging="1134"/>
      </w:pPr>
      <w:bookmarkStart w:id="40" w:name="_Toc525805430"/>
      <w:bookmarkStart w:id="41" w:name="_Toc535575316"/>
      <w:r>
        <w:t>PRUEBAS Y MEDICIONES DE RECEPCIÓN DE MONTAJE</w:t>
      </w:r>
      <w:bookmarkEnd w:id="40"/>
      <w:bookmarkEnd w:id="41"/>
    </w:p>
    <w:p w14:paraId="1DFE3EAD" w14:textId="6C342160" w:rsidR="00D922F1" w:rsidRPr="00F45F8E" w:rsidRDefault="00D922F1" w:rsidP="00A141FD">
      <w:pPr>
        <w:pStyle w:val="Ttulo4"/>
        <w:tabs>
          <w:tab w:val="left" w:pos="1134"/>
        </w:tabs>
      </w:pPr>
      <w:bookmarkStart w:id="42" w:name="_Toc535575317"/>
      <w:r w:rsidRPr="00F45F8E">
        <w:t>E</w:t>
      </w:r>
      <w:r w:rsidR="00ED7957" w:rsidRPr="00F45F8E">
        <w:t>n el aceite aislante</w:t>
      </w:r>
      <w:bookmarkEnd w:id="42"/>
    </w:p>
    <w:p w14:paraId="3DB729FF" w14:textId="2E3B412D" w:rsidR="00D922F1" w:rsidRPr="00D94B1D" w:rsidRDefault="00D922F1" w:rsidP="00A141FD">
      <w:pPr>
        <w:pStyle w:val="Prrafodelista"/>
        <w:numPr>
          <w:ilvl w:val="0"/>
          <w:numId w:val="39"/>
        </w:numPr>
        <w:ind w:left="1854"/>
      </w:pPr>
      <w:r w:rsidRPr="00D94B1D">
        <w:t>Rigidez dieléctrica según IEC, separación de los electrodos 2,5 mm</w:t>
      </w:r>
      <w:r w:rsidR="00A141FD">
        <w:t>.</w:t>
      </w:r>
    </w:p>
    <w:p w14:paraId="36D2E97D" w14:textId="6DD8B8ED" w:rsidR="00D922F1" w:rsidRPr="00D94B1D" w:rsidRDefault="00D922F1" w:rsidP="00A141FD">
      <w:pPr>
        <w:pStyle w:val="Prrafodelista"/>
        <w:numPr>
          <w:ilvl w:val="0"/>
          <w:numId w:val="39"/>
        </w:numPr>
        <w:ind w:left="1854"/>
      </w:pPr>
      <w:r w:rsidRPr="00D94B1D">
        <w:t>Factor de potencia a 20ºC</w:t>
      </w:r>
      <w:r w:rsidR="00A141FD">
        <w:t>.</w:t>
      </w:r>
    </w:p>
    <w:p w14:paraId="54542FAF" w14:textId="04773FD6" w:rsidR="00D922F1" w:rsidRPr="00D94B1D" w:rsidRDefault="00D922F1" w:rsidP="00A141FD">
      <w:pPr>
        <w:pStyle w:val="Prrafodelista"/>
        <w:numPr>
          <w:ilvl w:val="0"/>
          <w:numId w:val="39"/>
        </w:numPr>
        <w:ind w:left="1854"/>
      </w:pPr>
      <w:r w:rsidRPr="00D94B1D">
        <w:t>Factor de potencia a 75ºC</w:t>
      </w:r>
      <w:r w:rsidR="00A141FD">
        <w:t>.</w:t>
      </w:r>
    </w:p>
    <w:p w14:paraId="3CB62D28" w14:textId="55825803" w:rsidR="00D922F1" w:rsidRPr="00D94B1D" w:rsidRDefault="00D922F1" w:rsidP="00A141FD">
      <w:pPr>
        <w:pStyle w:val="Prrafodelista"/>
        <w:numPr>
          <w:ilvl w:val="0"/>
          <w:numId w:val="39"/>
        </w:numPr>
        <w:ind w:left="1854"/>
      </w:pPr>
      <w:r w:rsidRPr="00D94B1D">
        <w:t>Número de neutralización</w:t>
      </w:r>
      <w:r w:rsidR="00A141FD">
        <w:t>.</w:t>
      </w:r>
    </w:p>
    <w:p w14:paraId="33EF368B" w14:textId="2AC15263" w:rsidR="00D922F1" w:rsidRPr="00D94B1D" w:rsidRDefault="00D922F1" w:rsidP="00A141FD">
      <w:pPr>
        <w:pStyle w:val="Prrafodelista"/>
        <w:numPr>
          <w:ilvl w:val="0"/>
          <w:numId w:val="39"/>
        </w:numPr>
        <w:ind w:left="1854"/>
      </w:pPr>
      <w:r w:rsidRPr="00D94B1D">
        <w:t>Contenido total de gas</w:t>
      </w:r>
      <w:r w:rsidR="00A141FD">
        <w:t>.</w:t>
      </w:r>
    </w:p>
    <w:p w14:paraId="7B0C3242" w14:textId="30CC5ABA" w:rsidR="00D922F1" w:rsidRDefault="00D922F1" w:rsidP="00A141FD">
      <w:pPr>
        <w:pStyle w:val="Prrafodelista"/>
        <w:numPr>
          <w:ilvl w:val="0"/>
          <w:numId w:val="39"/>
        </w:numPr>
        <w:ind w:left="1854"/>
      </w:pPr>
      <w:r w:rsidRPr="00D94B1D">
        <w:t>Contenido de agua</w:t>
      </w:r>
      <w:r w:rsidR="00A141FD">
        <w:t>.</w:t>
      </w:r>
    </w:p>
    <w:p w14:paraId="1139365F" w14:textId="77777777" w:rsidR="00A141FD" w:rsidRPr="00D94B1D" w:rsidRDefault="00A141FD" w:rsidP="00A141FD">
      <w:pPr>
        <w:pStyle w:val="Prrafodelista"/>
        <w:ind w:left="1854"/>
      </w:pPr>
    </w:p>
    <w:p w14:paraId="1DF0FDEC" w14:textId="0774DB7C" w:rsidR="00D922F1" w:rsidRDefault="00D922F1" w:rsidP="00A141FD">
      <w:pPr>
        <w:pStyle w:val="Ttulo4"/>
        <w:tabs>
          <w:tab w:val="left" w:pos="1134"/>
        </w:tabs>
      </w:pPr>
      <w:bookmarkStart w:id="43" w:name="_Toc535575318"/>
      <w:r>
        <w:t>E</w:t>
      </w:r>
      <w:r w:rsidR="00ED7957">
        <w:t xml:space="preserve">n la </w:t>
      </w:r>
      <w:r w:rsidR="00ED7957" w:rsidRPr="00A141FD">
        <w:t>aislación</w:t>
      </w:r>
      <w:r w:rsidR="00ED7957">
        <w:t xml:space="preserve"> de los devanados</w:t>
      </w:r>
      <w:bookmarkEnd w:id="43"/>
    </w:p>
    <w:p w14:paraId="414A0899" w14:textId="1B308E35" w:rsidR="00D922F1" w:rsidRPr="00A141FD" w:rsidRDefault="00D922F1" w:rsidP="00A141FD">
      <w:pPr>
        <w:pStyle w:val="Prrafodelista"/>
        <w:numPr>
          <w:ilvl w:val="0"/>
          <w:numId w:val="39"/>
        </w:numPr>
        <w:ind w:left="1854"/>
      </w:pPr>
      <w:r w:rsidRPr="00A141FD">
        <w:t>Factor de potencia de la aislación entre devanados y masa</w:t>
      </w:r>
      <w:r w:rsidR="00A141FD">
        <w:t>.</w:t>
      </w:r>
    </w:p>
    <w:p w14:paraId="5038A275" w14:textId="416D5A5E" w:rsidR="00D922F1" w:rsidRDefault="00D922F1" w:rsidP="00A141FD">
      <w:pPr>
        <w:pStyle w:val="Prrafodelista"/>
        <w:numPr>
          <w:ilvl w:val="0"/>
          <w:numId w:val="39"/>
        </w:numPr>
        <w:ind w:left="1854"/>
      </w:pPr>
      <w:r w:rsidRPr="00A141FD">
        <w:t>Resistencia de aislación entre cada devanado y masa</w:t>
      </w:r>
      <w:r w:rsidR="00A141FD">
        <w:t>.</w:t>
      </w:r>
    </w:p>
    <w:p w14:paraId="5AE79541" w14:textId="77777777" w:rsidR="00A141FD" w:rsidRPr="00A141FD" w:rsidRDefault="00A141FD" w:rsidP="00A141FD">
      <w:pPr>
        <w:pStyle w:val="Prrafodelista"/>
        <w:ind w:left="1854"/>
      </w:pPr>
    </w:p>
    <w:p w14:paraId="27BD4A48" w14:textId="56F72EE2" w:rsidR="00D922F1" w:rsidRPr="00A141FD" w:rsidRDefault="00D922F1" w:rsidP="00A141FD">
      <w:pPr>
        <w:pStyle w:val="Ttulo4"/>
        <w:tabs>
          <w:tab w:val="left" w:pos="1134"/>
        </w:tabs>
      </w:pPr>
      <w:bookmarkStart w:id="44" w:name="_Toc535575319"/>
      <w:r w:rsidRPr="00A141FD">
        <w:t>R</w:t>
      </w:r>
      <w:r w:rsidR="00ED7957" w:rsidRPr="00A141FD">
        <w:t>esistencia eléctrica</w:t>
      </w:r>
      <w:bookmarkEnd w:id="44"/>
    </w:p>
    <w:p w14:paraId="23D77597" w14:textId="7A91AB81" w:rsidR="00D922F1" w:rsidRPr="00A141FD" w:rsidRDefault="00D922F1" w:rsidP="00A141FD">
      <w:pPr>
        <w:pStyle w:val="Prrafodelista"/>
        <w:numPr>
          <w:ilvl w:val="0"/>
          <w:numId w:val="39"/>
        </w:numPr>
        <w:ind w:left="1854"/>
      </w:pPr>
      <w:r w:rsidRPr="00A141FD">
        <w:t>Resistencia eléctrica de todos los devanados, en todas las posiciones del cambiador de tomas</w:t>
      </w:r>
      <w:r w:rsidR="00A141FD">
        <w:t>.</w:t>
      </w:r>
    </w:p>
    <w:p w14:paraId="1BC6D5A2" w14:textId="0120FBA2" w:rsidR="00D922F1" w:rsidRPr="00A141FD" w:rsidRDefault="00D922F1" w:rsidP="00A141FD">
      <w:pPr>
        <w:pStyle w:val="Ttulo4"/>
        <w:tabs>
          <w:tab w:val="left" w:pos="1134"/>
        </w:tabs>
      </w:pPr>
      <w:bookmarkStart w:id="45" w:name="_Toc535575320"/>
      <w:r w:rsidRPr="00A141FD">
        <w:t>R</w:t>
      </w:r>
      <w:r w:rsidR="00ED7957" w:rsidRPr="00A141FD">
        <w:t>azón de transformación</w:t>
      </w:r>
      <w:bookmarkEnd w:id="45"/>
    </w:p>
    <w:p w14:paraId="35FE6F09" w14:textId="27120D37" w:rsidR="00D922F1" w:rsidRDefault="00D922F1" w:rsidP="00A141FD">
      <w:pPr>
        <w:pStyle w:val="Prrafodelista"/>
        <w:numPr>
          <w:ilvl w:val="0"/>
          <w:numId w:val="39"/>
        </w:numPr>
        <w:ind w:left="1854"/>
      </w:pPr>
      <w:r w:rsidRPr="00A141FD">
        <w:t>Razón de transformación de tensión entre devanados, en todas las posiciones del cambiador de tomas</w:t>
      </w:r>
      <w:r w:rsidR="00A141FD">
        <w:t>.</w:t>
      </w:r>
    </w:p>
    <w:p w14:paraId="0155C80B" w14:textId="77777777" w:rsidR="00A141FD" w:rsidRPr="00A141FD" w:rsidRDefault="00A141FD" w:rsidP="00A141FD">
      <w:pPr>
        <w:pStyle w:val="Prrafodelista"/>
        <w:ind w:left="1854"/>
      </w:pPr>
    </w:p>
    <w:p w14:paraId="7CF6752C" w14:textId="42FF17C5" w:rsidR="00D922F1" w:rsidRPr="00A141FD" w:rsidRDefault="00D922F1" w:rsidP="00A141FD">
      <w:pPr>
        <w:pStyle w:val="Ttulo4"/>
        <w:tabs>
          <w:tab w:val="left" w:pos="1134"/>
        </w:tabs>
      </w:pPr>
      <w:bookmarkStart w:id="46" w:name="_Toc535575321"/>
      <w:r w:rsidRPr="00A141FD">
        <w:lastRenderedPageBreak/>
        <w:t>R</w:t>
      </w:r>
      <w:r w:rsidR="00ED7957" w:rsidRPr="00A141FD">
        <w:t>elación de fases y polaridad</w:t>
      </w:r>
      <w:bookmarkEnd w:id="46"/>
    </w:p>
    <w:p w14:paraId="15FA0F13" w14:textId="52E7F0E9" w:rsidR="00D922F1" w:rsidRDefault="00D922F1" w:rsidP="00A141FD">
      <w:pPr>
        <w:pStyle w:val="Prrafodelista"/>
        <w:numPr>
          <w:ilvl w:val="0"/>
          <w:numId w:val="39"/>
        </w:numPr>
        <w:ind w:left="1854"/>
      </w:pPr>
      <w:r w:rsidRPr="00A141FD">
        <w:t>Relación de fases y la polaridad, en la toma para tensión nominal</w:t>
      </w:r>
      <w:r w:rsidR="00A141FD">
        <w:t>.</w:t>
      </w:r>
    </w:p>
    <w:p w14:paraId="32403689" w14:textId="77777777" w:rsidR="00A141FD" w:rsidRPr="00A141FD" w:rsidRDefault="00A141FD" w:rsidP="00A141FD">
      <w:pPr>
        <w:pStyle w:val="Prrafodelista"/>
        <w:ind w:left="1854"/>
      </w:pPr>
    </w:p>
    <w:p w14:paraId="35210992" w14:textId="4893A9A7" w:rsidR="00D922F1" w:rsidRPr="00A141FD" w:rsidRDefault="00D922F1" w:rsidP="00A141FD">
      <w:pPr>
        <w:pStyle w:val="Ttulo4"/>
        <w:tabs>
          <w:tab w:val="left" w:pos="1134"/>
        </w:tabs>
      </w:pPr>
      <w:bookmarkStart w:id="47" w:name="_Toc535575322"/>
      <w:r w:rsidRPr="00A141FD">
        <w:t>P</w:t>
      </w:r>
      <w:r w:rsidR="00ED7957" w:rsidRPr="00A141FD">
        <w:t>ruebas misceláneas</w:t>
      </w:r>
      <w:bookmarkEnd w:id="47"/>
    </w:p>
    <w:p w14:paraId="4F78EC52" w14:textId="77777777" w:rsidR="00D922F1" w:rsidRDefault="00D922F1" w:rsidP="00A141FD">
      <w:pPr>
        <w:pStyle w:val="Prrafodelista"/>
        <w:numPr>
          <w:ilvl w:val="0"/>
          <w:numId w:val="39"/>
        </w:numPr>
        <w:ind w:left="1854"/>
      </w:pPr>
      <w:r>
        <w:t>Resistencia de aislación de los alambrados auxiliares</w:t>
      </w:r>
    </w:p>
    <w:p w14:paraId="6D0EEE29" w14:textId="77777777" w:rsidR="00D922F1" w:rsidRDefault="00D922F1" w:rsidP="00A141FD">
      <w:pPr>
        <w:pStyle w:val="Prrafodelista"/>
        <w:numPr>
          <w:ilvl w:val="0"/>
          <w:numId w:val="39"/>
        </w:numPr>
        <w:ind w:left="1854"/>
      </w:pPr>
      <w:r>
        <w:t>Prueba de los interruptores automáticos, instalados en los diferentes circuitos de fuerza y control correspondientes a los accesorios del transformador</w:t>
      </w:r>
    </w:p>
    <w:p w14:paraId="70D39C11" w14:textId="77777777" w:rsidR="00D922F1" w:rsidRDefault="00D922F1" w:rsidP="00A141FD">
      <w:pPr>
        <w:pStyle w:val="Prrafodelista"/>
        <w:numPr>
          <w:ilvl w:val="0"/>
          <w:numId w:val="39"/>
        </w:numPr>
        <w:ind w:left="1854"/>
      </w:pPr>
      <w:r>
        <w:t>La resistencia de aislación entre polos y entre cada polo y tierra, con el interruptor cerrado y entre contactos de cada polo, con el interruptor abierto</w:t>
      </w:r>
    </w:p>
    <w:p w14:paraId="01173E14" w14:textId="77777777" w:rsidR="00D922F1" w:rsidRDefault="00D922F1" w:rsidP="00A141FD">
      <w:pPr>
        <w:pStyle w:val="Prrafodelista"/>
        <w:numPr>
          <w:ilvl w:val="0"/>
          <w:numId w:val="39"/>
        </w:numPr>
        <w:ind w:left="1854"/>
      </w:pPr>
      <w:r>
        <w:t>El tiempo de apertura para la protección térmica, aplicando el método que establezca la norma de fabricación del interruptor o bien se aplicará una corriente igual a 3 veces la corriente nominal por polo, comparando los tiempos de operación obtenidos con las curvas (corriente v/s tiempo) que la fábrica debe proporcionar</w:t>
      </w:r>
    </w:p>
    <w:p w14:paraId="73B52927" w14:textId="77777777" w:rsidR="00D922F1" w:rsidRDefault="00D922F1" w:rsidP="00A141FD">
      <w:pPr>
        <w:pStyle w:val="Prrafodelista"/>
        <w:numPr>
          <w:ilvl w:val="0"/>
          <w:numId w:val="39"/>
        </w:numPr>
        <w:ind w:left="1854"/>
      </w:pPr>
      <w:r>
        <w:t>Funcionamiento y el ajuste de sus contactos eléctricos en los siguientes dispositivos:</w:t>
      </w:r>
    </w:p>
    <w:p w14:paraId="07F8BD9A" w14:textId="77777777" w:rsidR="00D922F1" w:rsidRDefault="00D922F1" w:rsidP="00A141FD">
      <w:pPr>
        <w:pStyle w:val="Prrafodelista"/>
        <w:numPr>
          <w:ilvl w:val="0"/>
          <w:numId w:val="9"/>
        </w:numPr>
        <w:ind w:left="2574"/>
      </w:pPr>
      <w:r>
        <w:t>Termómetros (análogos y/o monitores de temperatura)</w:t>
      </w:r>
    </w:p>
    <w:p w14:paraId="6C8E6255" w14:textId="77777777" w:rsidR="00D922F1" w:rsidRDefault="00D922F1" w:rsidP="00A141FD">
      <w:pPr>
        <w:pStyle w:val="Prrafodelista"/>
        <w:numPr>
          <w:ilvl w:val="0"/>
          <w:numId w:val="9"/>
        </w:numPr>
        <w:ind w:left="2574"/>
      </w:pPr>
      <w:r>
        <w:t>Indicadores de nivel de aceite</w:t>
      </w:r>
    </w:p>
    <w:p w14:paraId="2D5F4939" w14:textId="77777777" w:rsidR="00D922F1" w:rsidRDefault="00D922F1" w:rsidP="00A141FD">
      <w:pPr>
        <w:pStyle w:val="Prrafodelista"/>
        <w:numPr>
          <w:ilvl w:val="0"/>
          <w:numId w:val="9"/>
        </w:numPr>
        <w:ind w:left="2574"/>
      </w:pPr>
      <w:r>
        <w:t>Válvula de descompresión</w:t>
      </w:r>
    </w:p>
    <w:p w14:paraId="3B88CA60" w14:textId="77777777" w:rsidR="00D922F1" w:rsidRDefault="00D922F1" w:rsidP="00A141FD">
      <w:pPr>
        <w:pStyle w:val="Prrafodelista"/>
        <w:numPr>
          <w:ilvl w:val="0"/>
          <w:numId w:val="9"/>
        </w:numPr>
        <w:ind w:left="2574"/>
      </w:pPr>
      <w:r>
        <w:t>Relé Buchholz</w:t>
      </w:r>
    </w:p>
    <w:p w14:paraId="09C8A756" w14:textId="77777777" w:rsidR="00D922F1" w:rsidRDefault="00D922F1" w:rsidP="00A141FD">
      <w:pPr>
        <w:pStyle w:val="Prrafodelista"/>
        <w:numPr>
          <w:ilvl w:val="0"/>
          <w:numId w:val="39"/>
        </w:numPr>
        <w:ind w:left="1854"/>
      </w:pPr>
      <w:r>
        <w:t>Funcionamiento de los ventiladores y sus controles</w:t>
      </w:r>
    </w:p>
    <w:p w14:paraId="71C83547" w14:textId="77777777" w:rsidR="00D922F1" w:rsidRDefault="00D922F1" w:rsidP="00A141FD">
      <w:pPr>
        <w:pStyle w:val="Prrafodelista"/>
        <w:numPr>
          <w:ilvl w:val="0"/>
          <w:numId w:val="39"/>
        </w:numPr>
        <w:ind w:left="1854"/>
      </w:pPr>
      <w:r>
        <w:t>Funcionamiento del dispositivo de expansión de aceite y respiradero en el conservador de aceite</w:t>
      </w:r>
    </w:p>
    <w:p w14:paraId="28B0D6FC" w14:textId="77777777" w:rsidR="00D922F1" w:rsidRDefault="00D922F1" w:rsidP="00A141FD">
      <w:pPr>
        <w:pStyle w:val="Prrafodelista"/>
        <w:numPr>
          <w:ilvl w:val="0"/>
          <w:numId w:val="39"/>
        </w:numPr>
        <w:ind w:left="1854"/>
      </w:pPr>
      <w:r>
        <w:t>Funcionamiento de los cambiadores de tomas en vacío y bajo carga. Verificación de la operación de los interruptores límites en las tomas extremas y del número de vueltas del mecanismo en cada cambio de toma.</w:t>
      </w:r>
    </w:p>
    <w:p w14:paraId="647901C8" w14:textId="77777777" w:rsidR="00A141FD" w:rsidRPr="002B4C08" w:rsidRDefault="00A141FD" w:rsidP="00A141FD">
      <w:pPr>
        <w:pStyle w:val="Prrafodelista"/>
        <w:ind w:left="1854"/>
      </w:pPr>
    </w:p>
    <w:p w14:paraId="2334547F" w14:textId="77777777" w:rsidR="00D922F1" w:rsidRPr="002B4C08" w:rsidRDefault="00D922F1" w:rsidP="00F45F8E">
      <w:pPr>
        <w:pStyle w:val="Ttulo1"/>
      </w:pPr>
      <w:bookmarkStart w:id="48" w:name="_Toc525805431"/>
      <w:bookmarkStart w:id="49" w:name="_Toc535575323"/>
      <w:r w:rsidRPr="002B4C08">
        <w:t xml:space="preserve">MONTAJE Y VERIFICACIÓN DE </w:t>
      </w:r>
      <w:r>
        <w:t>PARARRAYOS</w:t>
      </w:r>
      <w:bookmarkEnd w:id="48"/>
      <w:bookmarkEnd w:id="49"/>
    </w:p>
    <w:p w14:paraId="299A4289" w14:textId="458A27C8" w:rsidR="00D922F1" w:rsidRPr="00A141FD" w:rsidRDefault="00D922F1" w:rsidP="00A141FD">
      <w:pPr>
        <w:pStyle w:val="Ttulo4"/>
        <w:tabs>
          <w:tab w:val="left" w:pos="-2552"/>
          <w:tab w:val="left" w:pos="6480"/>
        </w:tabs>
        <w:spacing w:before="240" w:line="288" w:lineRule="auto"/>
        <w:ind w:left="1134" w:hanging="1134"/>
        <w:rPr>
          <w:sz w:val="22"/>
        </w:rPr>
      </w:pPr>
      <w:bookmarkStart w:id="50" w:name="_Toc535575324"/>
      <w:r w:rsidRPr="00A141FD">
        <w:rPr>
          <w:sz w:val="22"/>
        </w:rPr>
        <w:t>I</w:t>
      </w:r>
      <w:r w:rsidR="00ED7957" w:rsidRPr="00A141FD">
        <w:rPr>
          <w:sz w:val="22"/>
        </w:rPr>
        <w:t>nstrucciones generales</w:t>
      </w:r>
      <w:bookmarkEnd w:id="50"/>
    </w:p>
    <w:p w14:paraId="1DF756AA" w14:textId="77777777" w:rsidR="00D922F1" w:rsidRPr="009A3064" w:rsidRDefault="00D922F1" w:rsidP="00D922F1">
      <w:pPr>
        <w:rPr>
          <w:lang w:val="es-ES"/>
        </w:rPr>
      </w:pPr>
      <w:r w:rsidRPr="009A3064">
        <w:rPr>
          <w:lang w:val="es-ES"/>
        </w:rPr>
        <w:t>En el montaje deberá cumplirse con las instrucciones del fabricante, y con las indicaciones que se señalan a continuación:</w:t>
      </w:r>
    </w:p>
    <w:p w14:paraId="34C489E1" w14:textId="77777777" w:rsidR="00D922F1" w:rsidRPr="00A141FD" w:rsidRDefault="00D922F1" w:rsidP="00A141FD">
      <w:pPr>
        <w:pStyle w:val="Prrafodelista"/>
        <w:numPr>
          <w:ilvl w:val="0"/>
          <w:numId w:val="39"/>
        </w:numPr>
        <w:ind w:left="1854"/>
      </w:pPr>
      <w:r w:rsidRPr="00A141FD">
        <w:t>Durante el izamiento de un pararrayos, se deberá proteger la superficie de este contra daños que puedan ocasionar los estrobos. Asimismo, se deberá evitar cualquier esfuerzo sobre los terminales de alta y media tensión y los elementos de protección anticorona.</w:t>
      </w:r>
    </w:p>
    <w:p w14:paraId="72EA5992" w14:textId="77777777" w:rsidR="00D922F1" w:rsidRPr="00A141FD" w:rsidRDefault="00D922F1" w:rsidP="00A141FD">
      <w:pPr>
        <w:pStyle w:val="Prrafodelista"/>
        <w:numPr>
          <w:ilvl w:val="0"/>
          <w:numId w:val="39"/>
        </w:numPr>
        <w:ind w:left="1854"/>
      </w:pPr>
      <w:r w:rsidRPr="00A141FD">
        <w:t xml:space="preserve">Deberán ser reparados los defectos en la pintura y partes galvanizados derivados del transporte, almacenamiento y montaje. La reparación se hará de manera que en la </w:t>
      </w:r>
      <w:r w:rsidRPr="00A141FD">
        <w:lastRenderedPageBreak/>
        <w:t>superficie afectada se restablezcan las condiciones originales de protección especificadas.</w:t>
      </w:r>
    </w:p>
    <w:p w14:paraId="237B3844" w14:textId="37D7A361" w:rsidR="00D922F1" w:rsidRPr="00A141FD" w:rsidRDefault="00D922F1" w:rsidP="00A141FD">
      <w:pPr>
        <w:pStyle w:val="Ttulo4"/>
        <w:tabs>
          <w:tab w:val="left" w:pos="1134"/>
        </w:tabs>
      </w:pPr>
      <w:bookmarkStart w:id="51" w:name="_Toc535575325"/>
      <w:r w:rsidRPr="00A141FD">
        <w:t>V</w:t>
      </w:r>
      <w:r w:rsidR="00ED7957" w:rsidRPr="00A141FD">
        <w:t>erificaciones de montaje</w:t>
      </w:r>
      <w:bookmarkEnd w:id="51"/>
    </w:p>
    <w:p w14:paraId="492A56DA"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Anclaje del pararrayos</w:t>
      </w:r>
    </w:p>
    <w:p w14:paraId="7852D457" w14:textId="77777777" w:rsidR="00D922F1" w:rsidRPr="00506B6B" w:rsidRDefault="00D922F1" w:rsidP="00A141FD">
      <w:pPr>
        <w:tabs>
          <w:tab w:val="left" w:pos="1418"/>
        </w:tabs>
        <w:ind w:left="1843"/>
        <w:rPr>
          <w:lang w:val="es-ES"/>
        </w:rPr>
      </w:pPr>
      <w:r w:rsidRPr="00506B6B">
        <w:rPr>
          <w:lang w:val="es-ES"/>
        </w:rPr>
        <w:t>Se deberá verificar la verticalidad del pararrayos instalado sobre la estructura soporte, tomando en cuenta las tolerancias indicadas por el fabricante.</w:t>
      </w:r>
    </w:p>
    <w:p w14:paraId="1CA90412"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Amortiguadores antisísmicos y soportes del pararrayos.</w:t>
      </w:r>
    </w:p>
    <w:p w14:paraId="1B0DE0C3" w14:textId="77777777" w:rsidR="00D922F1" w:rsidRPr="00506B6B" w:rsidRDefault="00D922F1" w:rsidP="00A141FD">
      <w:pPr>
        <w:tabs>
          <w:tab w:val="left" w:pos="1418"/>
        </w:tabs>
        <w:ind w:left="1843"/>
        <w:rPr>
          <w:lang w:val="es-ES"/>
        </w:rPr>
      </w:pPr>
      <w:r w:rsidRPr="00506B6B">
        <w:rPr>
          <w:lang w:val="es-ES"/>
        </w:rPr>
        <w:t>Se deberá verificar que el montaje de estos elementos, cuando proceda, se realice de acuerdo con las instrucciones del fabricante.</w:t>
      </w:r>
    </w:p>
    <w:p w14:paraId="7E74517B"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Montaje de secciones</w:t>
      </w:r>
    </w:p>
    <w:p w14:paraId="4F66E82C" w14:textId="77777777" w:rsidR="00D922F1" w:rsidRPr="00506B6B" w:rsidRDefault="00D922F1" w:rsidP="00A141FD">
      <w:pPr>
        <w:tabs>
          <w:tab w:val="left" w:pos="1418"/>
        </w:tabs>
        <w:ind w:left="1843"/>
        <w:rPr>
          <w:lang w:val="es-ES"/>
        </w:rPr>
      </w:pPr>
      <w:r w:rsidRPr="00506B6B">
        <w:rPr>
          <w:lang w:val="es-ES"/>
        </w:rPr>
        <w:t>En los pararrayos compuestos de dos o más secciones deberá respetarse el orden de montaje indicado por el fabricante.</w:t>
      </w:r>
    </w:p>
    <w:p w14:paraId="39E5D00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Toberas de escape de gases</w:t>
      </w:r>
    </w:p>
    <w:p w14:paraId="40697F0B" w14:textId="77777777" w:rsidR="00D922F1" w:rsidRPr="00506B6B" w:rsidRDefault="00D922F1" w:rsidP="00A141FD">
      <w:pPr>
        <w:tabs>
          <w:tab w:val="left" w:pos="1418"/>
        </w:tabs>
        <w:ind w:left="1843"/>
        <w:rPr>
          <w:lang w:val="es-ES"/>
        </w:rPr>
      </w:pPr>
      <w:r w:rsidRPr="00506B6B">
        <w:rPr>
          <w:lang w:val="es-ES"/>
        </w:rPr>
        <w:t>Se deberá verificar que la posición de las toberas de escape de gases calientes de los pararrayos, no se encuentren orientados hacia otros equipos de la instalación.</w:t>
      </w:r>
    </w:p>
    <w:p w14:paraId="2A3BAA2E"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Conexiones primarias</w:t>
      </w:r>
    </w:p>
    <w:p w14:paraId="4DFC70BD" w14:textId="77777777" w:rsidR="00D922F1" w:rsidRPr="00506B6B" w:rsidRDefault="00D922F1" w:rsidP="00A141FD">
      <w:pPr>
        <w:tabs>
          <w:tab w:val="left" w:pos="1418"/>
        </w:tabs>
        <w:ind w:left="1843"/>
        <w:rPr>
          <w:lang w:val="es-ES"/>
        </w:rPr>
      </w:pPr>
      <w:r w:rsidRPr="00506B6B">
        <w:rPr>
          <w:lang w:val="es-ES"/>
        </w:rPr>
        <w:t>Se deberá verificar que la disposición de las conexiones primarias cumpla, en todo su recorrido, con las distancias mínimas indicadas en los planos del proyecto.</w:t>
      </w:r>
    </w:p>
    <w:p w14:paraId="687DEE2E" w14:textId="77777777" w:rsidR="00D922F1" w:rsidRPr="00506B6B" w:rsidRDefault="00D922F1" w:rsidP="00A141FD">
      <w:pPr>
        <w:tabs>
          <w:tab w:val="left" w:pos="1418"/>
        </w:tabs>
        <w:ind w:left="1843"/>
        <w:rPr>
          <w:lang w:val="es-ES"/>
        </w:rPr>
      </w:pPr>
      <w:r w:rsidRPr="00506B6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42274DA7" w14:textId="77777777" w:rsidR="00D922F1" w:rsidRPr="00506B6B" w:rsidRDefault="00D922F1" w:rsidP="00A141FD">
      <w:pPr>
        <w:tabs>
          <w:tab w:val="left" w:pos="1418"/>
        </w:tabs>
        <w:ind w:left="1843"/>
        <w:rPr>
          <w:lang w:val="es-ES"/>
        </w:rPr>
      </w:pPr>
      <w:r w:rsidRPr="00506B6B">
        <w:rPr>
          <w:lang w:val="es-ES"/>
        </w:rPr>
        <w:t>Si en las conexiones entre conectores y terminales primarios del pararrayos existe la unión cobre-aluminio, deberá verificarse la existencia de una lámina bimetálica entre cada terminal y el conector.</w:t>
      </w:r>
    </w:p>
    <w:p w14:paraId="78DACB91"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entre el pararrayos y el contador de descargas</w:t>
      </w:r>
    </w:p>
    <w:p w14:paraId="7CC079F3" w14:textId="77777777" w:rsidR="00D922F1" w:rsidRPr="00506B6B" w:rsidRDefault="00D922F1" w:rsidP="00A141FD">
      <w:pPr>
        <w:tabs>
          <w:tab w:val="left" w:pos="1418"/>
        </w:tabs>
        <w:ind w:left="1843"/>
        <w:rPr>
          <w:lang w:val="es-ES"/>
        </w:rPr>
      </w:pPr>
      <w:r w:rsidRPr="00506B6B">
        <w:rPr>
          <w:lang w:val="es-ES"/>
        </w:rPr>
        <w:t>Se deberá verificar en el cable de la conexión que la sección, los elementos aislantes que lo soportan a la estructura o al muro, y la cubierta aislante cumplan con las especificaciones del proyecto.</w:t>
      </w:r>
    </w:p>
    <w:p w14:paraId="7F135E47" w14:textId="14C8944D" w:rsidR="00D922F1" w:rsidRPr="00506B6B" w:rsidRDefault="00D922F1" w:rsidP="00A141FD">
      <w:pPr>
        <w:tabs>
          <w:tab w:val="left" w:pos="1418"/>
        </w:tabs>
        <w:ind w:left="1843"/>
        <w:rPr>
          <w:lang w:val="es-ES"/>
        </w:rPr>
      </w:pPr>
      <w:r w:rsidRPr="00506B6B">
        <w:rPr>
          <w:lang w:val="es-ES"/>
        </w:rPr>
        <w:t>Se deberá verificar que la ubicación del contador de descargas sea tal que permita su inspección en forma expedita por personal de</w:t>
      </w:r>
      <w:r w:rsidR="00954569">
        <w:rPr>
          <w:lang w:val="es-ES"/>
        </w:rPr>
        <w:t>l</w:t>
      </w:r>
      <w:r w:rsidR="00A374E3">
        <w:rPr>
          <w:lang w:val="es-ES"/>
        </w:rPr>
        <w:t xml:space="preserve"> MANDANTE</w:t>
      </w:r>
      <w:r w:rsidRPr="00506B6B">
        <w:rPr>
          <w:lang w:val="es-ES"/>
        </w:rPr>
        <w:t>.</w:t>
      </w:r>
    </w:p>
    <w:p w14:paraId="2514C580"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Conexión a la malla de puesta a tierra</w:t>
      </w:r>
    </w:p>
    <w:p w14:paraId="28E99525" w14:textId="77777777" w:rsidR="00D922F1" w:rsidRPr="00506B6B" w:rsidRDefault="00D922F1" w:rsidP="00A141FD">
      <w:pPr>
        <w:tabs>
          <w:tab w:val="left" w:pos="1418"/>
        </w:tabs>
        <w:ind w:left="1843"/>
        <w:rPr>
          <w:lang w:val="es-ES"/>
        </w:rPr>
      </w:pPr>
      <w:r w:rsidRPr="00506B6B">
        <w:rPr>
          <w:lang w:val="es-ES"/>
        </w:rPr>
        <w:t>Se deberá comprobar la conexión directa a la malla de puesta a tierra del terminal respectivo del contador de descargas, o del terminal respectivo del pararrayos, y de todos los puntos indicados en los planos del proyecto.</w:t>
      </w:r>
    </w:p>
    <w:p w14:paraId="240B7786" w14:textId="77777777" w:rsidR="00D922F1" w:rsidRDefault="00D922F1" w:rsidP="00A141FD">
      <w:pPr>
        <w:pStyle w:val="Prrafodelista"/>
        <w:numPr>
          <w:ilvl w:val="0"/>
          <w:numId w:val="32"/>
        </w:numPr>
        <w:tabs>
          <w:tab w:val="left" w:pos="1418"/>
        </w:tabs>
        <w:spacing w:after="0" w:line="288" w:lineRule="auto"/>
        <w:ind w:left="1134" w:firstLine="0"/>
        <w:contextualSpacing w:val="0"/>
        <w:rPr>
          <w:lang w:val="es-ES"/>
        </w:rPr>
      </w:pPr>
      <w:r>
        <w:rPr>
          <w:lang w:val="es-ES"/>
        </w:rPr>
        <w:t>Torques de apriete</w:t>
      </w:r>
    </w:p>
    <w:p w14:paraId="66F5034E" w14:textId="77777777" w:rsidR="00D922F1" w:rsidRPr="00A141FD" w:rsidRDefault="00D922F1" w:rsidP="00A141FD">
      <w:pPr>
        <w:pStyle w:val="Prrafodelista"/>
        <w:numPr>
          <w:ilvl w:val="0"/>
          <w:numId w:val="39"/>
        </w:numPr>
        <w:ind w:left="1854"/>
      </w:pPr>
      <w:r w:rsidRPr="00A141FD">
        <w:lastRenderedPageBreak/>
        <w:t>Se deberá comprobar el torque de apriete de los pernos de:</w:t>
      </w:r>
    </w:p>
    <w:p w14:paraId="608CA6F1" w14:textId="77777777" w:rsidR="00D922F1" w:rsidRPr="00A141FD" w:rsidRDefault="00D922F1" w:rsidP="00A141FD">
      <w:pPr>
        <w:pStyle w:val="Prrafodelista"/>
        <w:numPr>
          <w:ilvl w:val="0"/>
          <w:numId w:val="39"/>
        </w:numPr>
        <w:ind w:left="1854"/>
      </w:pPr>
      <w:r w:rsidRPr="00A141FD">
        <w:t>La sujeción de la base del pararrayos a la estructura soporte.</w:t>
      </w:r>
    </w:p>
    <w:p w14:paraId="0EED6311" w14:textId="77777777" w:rsidR="00D922F1" w:rsidRPr="00A141FD" w:rsidRDefault="00D922F1" w:rsidP="00A141FD">
      <w:pPr>
        <w:pStyle w:val="Prrafodelista"/>
        <w:numPr>
          <w:ilvl w:val="0"/>
          <w:numId w:val="39"/>
        </w:numPr>
        <w:ind w:left="1854"/>
      </w:pPr>
      <w:r w:rsidRPr="00A141FD">
        <w:t>La unión entre unidades, cuando corresponda.</w:t>
      </w:r>
    </w:p>
    <w:p w14:paraId="43FE2BC9" w14:textId="77777777" w:rsidR="00D922F1" w:rsidRPr="00A141FD" w:rsidRDefault="00D922F1" w:rsidP="00A141FD">
      <w:pPr>
        <w:pStyle w:val="Prrafodelista"/>
        <w:numPr>
          <w:ilvl w:val="0"/>
          <w:numId w:val="39"/>
        </w:numPr>
        <w:ind w:left="1854"/>
      </w:pPr>
      <w:r w:rsidRPr="00A141FD">
        <w:t>El conector primario.</w:t>
      </w:r>
    </w:p>
    <w:p w14:paraId="08E2A919" w14:textId="77777777" w:rsidR="00D922F1" w:rsidRPr="00A141FD" w:rsidRDefault="00D922F1" w:rsidP="00A141FD">
      <w:pPr>
        <w:pStyle w:val="Prrafodelista"/>
        <w:numPr>
          <w:ilvl w:val="0"/>
          <w:numId w:val="39"/>
        </w:numPr>
        <w:ind w:left="1854"/>
      </w:pPr>
      <w:r w:rsidRPr="00A141FD">
        <w:t>Conexión entre el pararrayos y el contador de descargas.</w:t>
      </w:r>
    </w:p>
    <w:p w14:paraId="7A7DC6D8" w14:textId="77777777" w:rsidR="00D922F1" w:rsidRPr="00A141FD" w:rsidRDefault="00D922F1" w:rsidP="00A141FD">
      <w:pPr>
        <w:pStyle w:val="Prrafodelista"/>
        <w:numPr>
          <w:ilvl w:val="0"/>
          <w:numId w:val="39"/>
        </w:numPr>
        <w:ind w:left="1854"/>
      </w:pPr>
      <w:r w:rsidRPr="00A141FD">
        <w:t>Conexión entre el contador de descargas y la malla de puesta a tierra.</w:t>
      </w:r>
    </w:p>
    <w:p w14:paraId="46425776" w14:textId="77777777" w:rsidR="00D922F1" w:rsidRPr="00A141FD" w:rsidRDefault="00D922F1" w:rsidP="00A141FD">
      <w:pPr>
        <w:pStyle w:val="Prrafodelista"/>
        <w:numPr>
          <w:ilvl w:val="0"/>
          <w:numId w:val="39"/>
        </w:numPr>
        <w:ind w:left="1854"/>
      </w:pPr>
      <w:r w:rsidRPr="00A141FD">
        <w:t>Fijación de los amortiguadores antisísmicos, si corresponde.</w:t>
      </w:r>
    </w:p>
    <w:p w14:paraId="7A22219B" w14:textId="77777777" w:rsidR="00D922F1" w:rsidRPr="00506B6B" w:rsidRDefault="00D922F1" w:rsidP="00A141FD">
      <w:pPr>
        <w:ind w:left="1843"/>
        <w:rPr>
          <w:lang w:val="es-ES"/>
        </w:rPr>
      </w:pPr>
      <w:r w:rsidRPr="00506B6B">
        <w:rPr>
          <w:lang w:val="es-ES"/>
        </w:rPr>
        <w:t>El valor del torque aplicado deberá corresponder con la especificación dada en las instrucciones del fabricante.</w:t>
      </w:r>
    </w:p>
    <w:p w14:paraId="0A702C0D"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Estado de la aislación solida</w:t>
      </w:r>
    </w:p>
    <w:p w14:paraId="0C56A234" w14:textId="77777777" w:rsidR="00D922F1" w:rsidRPr="00506B6B" w:rsidRDefault="00D922F1" w:rsidP="00A141FD">
      <w:pPr>
        <w:ind w:left="1843"/>
        <w:rPr>
          <w:lang w:val="es-ES"/>
        </w:rPr>
      </w:pPr>
      <w:r w:rsidRPr="00506B6B">
        <w:rPr>
          <w:lang w:val="es-ES"/>
        </w:rPr>
        <w:t>En los componentes de aislación sólida tales como resina, porcelana, etc., se deberán verificar visualmente que no existan defectos visibles tales como rayaduras profundas, fracturas, deformaciones, desprendimientos u otros defectos.</w:t>
      </w:r>
    </w:p>
    <w:p w14:paraId="72995032" w14:textId="77777777" w:rsidR="00D922F1" w:rsidRDefault="00D922F1" w:rsidP="00A141FD">
      <w:pPr>
        <w:pStyle w:val="Prrafodelista"/>
        <w:numPr>
          <w:ilvl w:val="0"/>
          <w:numId w:val="32"/>
        </w:numPr>
        <w:spacing w:after="0" w:line="288" w:lineRule="auto"/>
        <w:ind w:left="1134" w:firstLine="0"/>
        <w:contextualSpacing w:val="0"/>
        <w:rPr>
          <w:lang w:val="es-ES"/>
        </w:rPr>
      </w:pPr>
      <w:r>
        <w:rPr>
          <w:lang w:val="es-ES"/>
        </w:rPr>
        <w:t>Recubrimiento de los terminales</w:t>
      </w:r>
    </w:p>
    <w:p w14:paraId="7EA68DEA" w14:textId="77777777" w:rsidR="00D922F1" w:rsidRDefault="00D922F1" w:rsidP="00A141FD">
      <w:pPr>
        <w:ind w:left="1843"/>
        <w:rPr>
          <w:lang w:val="es-ES"/>
        </w:rPr>
      </w:pPr>
      <w:r w:rsidRPr="00506B6B">
        <w:rPr>
          <w:lang w:val="es-ES"/>
        </w:rPr>
        <w:t>Se deberá verificar el buen estado del recubrimiento metálico en los terminales del pararrayos y del contador de descargas.</w:t>
      </w:r>
    </w:p>
    <w:p w14:paraId="10BDAFD3" w14:textId="77777777" w:rsidR="00A141FD" w:rsidRPr="00506B6B" w:rsidRDefault="00A141FD" w:rsidP="00A141FD">
      <w:pPr>
        <w:ind w:left="1843"/>
        <w:rPr>
          <w:lang w:val="es-ES"/>
        </w:rPr>
      </w:pPr>
    </w:p>
    <w:p w14:paraId="569F3EAC" w14:textId="4C8B2015" w:rsidR="00D922F1" w:rsidRPr="00A141FD" w:rsidRDefault="00D922F1" w:rsidP="00ED7957">
      <w:pPr>
        <w:pStyle w:val="Ttulo4"/>
        <w:tabs>
          <w:tab w:val="left" w:pos="1134"/>
        </w:tabs>
      </w:pPr>
      <w:bookmarkStart w:id="52" w:name="_Toc535575326"/>
      <w:r w:rsidRPr="00A141FD">
        <w:t>P</w:t>
      </w:r>
      <w:r w:rsidR="00ED7957" w:rsidRPr="00A141FD">
        <w:t>ruebas y mediciones de recepcion de montaje</w:t>
      </w:r>
      <w:bookmarkEnd w:id="52"/>
    </w:p>
    <w:p w14:paraId="36341F48" w14:textId="77777777" w:rsidR="00D922F1" w:rsidRDefault="00D922F1" w:rsidP="00A141FD">
      <w:pPr>
        <w:pStyle w:val="Prrafodelista"/>
        <w:numPr>
          <w:ilvl w:val="0"/>
          <w:numId w:val="33"/>
        </w:numPr>
        <w:spacing w:after="0" w:line="288" w:lineRule="auto"/>
        <w:ind w:firstLine="414"/>
        <w:contextualSpacing w:val="0"/>
      </w:pPr>
      <w:r>
        <w:t>Pararrayos</w:t>
      </w:r>
    </w:p>
    <w:p w14:paraId="08A0DBFC" w14:textId="77777777" w:rsidR="00D922F1" w:rsidRDefault="00D922F1" w:rsidP="00A141FD">
      <w:pPr>
        <w:pStyle w:val="Prrafodelista"/>
        <w:numPr>
          <w:ilvl w:val="0"/>
          <w:numId w:val="39"/>
        </w:numPr>
        <w:ind w:left="1854"/>
      </w:pPr>
      <w:r>
        <w:t>Pérdidas dieléctricas de cada unidad de pararrayos.</w:t>
      </w:r>
    </w:p>
    <w:p w14:paraId="1E240952" w14:textId="77777777" w:rsidR="00D922F1" w:rsidRDefault="00D922F1" w:rsidP="00A141FD">
      <w:pPr>
        <w:pStyle w:val="Prrafodelista"/>
        <w:numPr>
          <w:ilvl w:val="0"/>
          <w:numId w:val="39"/>
        </w:numPr>
        <w:ind w:left="1854"/>
      </w:pPr>
      <w:r>
        <w:t>Resistencia de aislación de:</w:t>
      </w:r>
    </w:p>
    <w:p w14:paraId="67866029" w14:textId="77777777" w:rsidR="00D922F1" w:rsidRDefault="00D922F1" w:rsidP="00A141FD">
      <w:pPr>
        <w:pStyle w:val="Prrafodelista"/>
        <w:numPr>
          <w:ilvl w:val="0"/>
          <w:numId w:val="9"/>
        </w:numPr>
        <w:ind w:left="2574"/>
      </w:pPr>
      <w:r>
        <w:t>Cada unidad de pararrayos.</w:t>
      </w:r>
    </w:p>
    <w:p w14:paraId="2923E8C7" w14:textId="77777777" w:rsidR="00D922F1" w:rsidRDefault="00D922F1" w:rsidP="00A141FD">
      <w:pPr>
        <w:pStyle w:val="Prrafodelista"/>
        <w:numPr>
          <w:ilvl w:val="0"/>
          <w:numId w:val="9"/>
        </w:numPr>
        <w:ind w:left="2574"/>
      </w:pPr>
      <w:r>
        <w:t>Los soportes aislantes del pararrayos.</w:t>
      </w:r>
    </w:p>
    <w:p w14:paraId="61A5D2A3" w14:textId="77777777" w:rsidR="00D922F1" w:rsidRDefault="00D922F1" w:rsidP="00A141FD">
      <w:pPr>
        <w:pStyle w:val="Prrafodelista"/>
        <w:numPr>
          <w:ilvl w:val="0"/>
          <w:numId w:val="9"/>
        </w:numPr>
        <w:ind w:left="2574"/>
      </w:pPr>
      <w:r>
        <w:t>El cable de conexión entre el pararrayos y el contador de descargas.</w:t>
      </w:r>
    </w:p>
    <w:p w14:paraId="318EA7D5" w14:textId="77777777" w:rsidR="00D922F1" w:rsidRDefault="00D922F1" w:rsidP="00A141FD">
      <w:pPr>
        <w:pStyle w:val="Prrafodelista"/>
        <w:numPr>
          <w:ilvl w:val="0"/>
          <w:numId w:val="33"/>
        </w:numPr>
        <w:spacing w:after="0" w:line="288" w:lineRule="auto"/>
        <w:ind w:firstLine="414"/>
        <w:contextualSpacing w:val="0"/>
      </w:pPr>
      <w:r>
        <w:t>Contador de descargas</w:t>
      </w:r>
    </w:p>
    <w:p w14:paraId="48C97071" w14:textId="77777777" w:rsidR="00D922F1" w:rsidRDefault="00D922F1" w:rsidP="00A141FD">
      <w:pPr>
        <w:pStyle w:val="Prrafodelista"/>
        <w:numPr>
          <w:ilvl w:val="0"/>
          <w:numId w:val="39"/>
        </w:numPr>
        <w:ind w:left="1854"/>
      </w:pPr>
      <w:r>
        <w:t>Resistencia de aislación.</w:t>
      </w:r>
    </w:p>
    <w:p w14:paraId="72EB85A0" w14:textId="77777777" w:rsidR="00D922F1" w:rsidRPr="002B4C08" w:rsidRDefault="00D922F1" w:rsidP="00A141FD">
      <w:pPr>
        <w:pStyle w:val="Prrafodelista"/>
        <w:numPr>
          <w:ilvl w:val="0"/>
          <w:numId w:val="39"/>
        </w:numPr>
        <w:ind w:left="1854"/>
      </w:pPr>
      <w:r>
        <w:t>Comprobar su operación.</w:t>
      </w:r>
    </w:p>
    <w:p w14:paraId="50723E84" w14:textId="77777777" w:rsidR="00D922F1" w:rsidRDefault="00D922F1" w:rsidP="00F45F8E">
      <w:pPr>
        <w:pStyle w:val="Ttulo1"/>
      </w:pPr>
      <w:bookmarkStart w:id="53" w:name="_Toc525805432"/>
      <w:bookmarkStart w:id="54" w:name="_Toc535575327"/>
      <w:r>
        <w:t>TERMINACIONES</w:t>
      </w:r>
      <w:bookmarkEnd w:id="53"/>
      <w:bookmarkEnd w:id="54"/>
    </w:p>
    <w:p w14:paraId="49D51D4D" w14:textId="77777777" w:rsidR="00D922F1" w:rsidRDefault="00D922F1" w:rsidP="00DB5E8D">
      <w:pPr>
        <w:ind w:left="0"/>
      </w:pPr>
      <w:r w:rsidRPr="00C03623">
        <w:t>Una vez terminados los trabajos de montaje y pruebas se procederá a aplicar una mano de pintura de terminación mediante brocha o pistola y cuyo espesor en seco será mínimo 1,3 mils en las partes dañadas.</w:t>
      </w:r>
    </w:p>
    <w:p w14:paraId="3EE42415" w14:textId="77777777" w:rsidR="00A141FD" w:rsidRPr="00C03623" w:rsidRDefault="00A141FD" w:rsidP="00DB5E8D">
      <w:pPr>
        <w:ind w:left="0"/>
      </w:pPr>
    </w:p>
    <w:p w14:paraId="0FD1FA87" w14:textId="77777777" w:rsidR="00D922F1" w:rsidRDefault="00D922F1" w:rsidP="00F45F8E">
      <w:pPr>
        <w:pStyle w:val="Ttulo1"/>
      </w:pPr>
      <w:bookmarkStart w:id="55" w:name="_Toc525805433"/>
      <w:bookmarkStart w:id="56" w:name="_Toc535575328"/>
      <w:r>
        <w:t>EQUIPAMIENTO</w:t>
      </w:r>
      <w:bookmarkEnd w:id="55"/>
      <w:bookmarkEnd w:id="56"/>
    </w:p>
    <w:p w14:paraId="0584C192" w14:textId="77777777" w:rsidR="00D922F1" w:rsidRPr="00C03623" w:rsidRDefault="00D922F1" w:rsidP="00DB5E8D">
      <w:pPr>
        <w:ind w:left="0"/>
      </w:pPr>
      <w:r w:rsidRPr="00C03623">
        <w:t>El Contratista deberá aplicar lo establecido en la Sección 13 de las presentes especificaciones</w:t>
      </w:r>
    </w:p>
    <w:p w14:paraId="391376C4" w14:textId="77777777" w:rsidR="00191FB8" w:rsidRPr="00191FB8" w:rsidRDefault="00191FB8" w:rsidP="00191FB8">
      <w:pPr>
        <w:ind w:left="0"/>
        <w:rPr>
          <w:highlight w:val="yellow"/>
        </w:rPr>
      </w:pPr>
    </w:p>
    <w:sectPr w:rsidR="00191FB8" w:rsidRPr="00191FB8"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13998" w14:textId="77777777" w:rsidR="00D37514" w:rsidRDefault="00D37514" w:rsidP="00E6143D">
      <w:r>
        <w:separator/>
      </w:r>
    </w:p>
  </w:endnote>
  <w:endnote w:type="continuationSeparator" w:id="0">
    <w:p w14:paraId="3A5045CF" w14:textId="77777777" w:rsidR="00D37514" w:rsidRDefault="00D37514"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777777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A374E3" w:rsidRPr="00A374E3">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A374E3" w:rsidRPr="00A374E3">
      <w:rPr>
        <w:noProof/>
        <w:sz w:val="24"/>
        <w:szCs w:val="24"/>
        <w:lang w:val="es-ES"/>
      </w:rPr>
      <w:t>15</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C9515" w14:textId="77777777" w:rsidR="00D37514" w:rsidRDefault="00D37514" w:rsidP="00E6143D">
      <w:r>
        <w:separator/>
      </w:r>
    </w:p>
  </w:footnote>
  <w:footnote w:type="continuationSeparator" w:id="0">
    <w:p w14:paraId="35DDB2D0" w14:textId="77777777" w:rsidR="00D37514" w:rsidRDefault="00D37514"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BA14BEC" w:rsidR="00A141FD" w:rsidRDefault="00070835" w:rsidP="00E6143D">
    <w:pPr>
      <w:pStyle w:val="Encabezado"/>
      <w:ind w:left="0"/>
    </w:pPr>
    <w:r>
      <w:rPr>
        <w:noProof/>
      </w:rPr>
      <w:drawing>
        <wp:inline distT="0" distB="0" distL="0" distR="0" wp14:anchorId="75EA9059" wp14:editId="42B08AA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E000EA5E"/>
    <w:lvl w:ilvl="0">
      <w:start w:val="1"/>
      <w:numFmt w:val="decimal"/>
      <w:pStyle w:val="Ttulo1"/>
      <w:lvlText w:val="18.%1 "/>
      <w:lvlJc w:val="left"/>
      <w:pPr>
        <w:ind w:left="431" w:hanging="431"/>
      </w:pPr>
      <w:rPr>
        <w:rFonts w:hint="default"/>
      </w:rPr>
    </w:lvl>
    <w:lvl w:ilvl="1">
      <w:start w:val="1"/>
      <w:numFmt w:val="decimal"/>
      <w:pStyle w:val="Ttulo2"/>
      <w:lvlText w:val="18.%1.%2"/>
      <w:lvlJc w:val="left"/>
      <w:pPr>
        <w:ind w:left="857" w:hanging="431"/>
      </w:pPr>
      <w:rPr>
        <w:rFonts w:hint="default"/>
      </w:rPr>
    </w:lvl>
    <w:lvl w:ilvl="2">
      <w:start w:val="1"/>
      <w:numFmt w:val="decimal"/>
      <w:pStyle w:val="Ttulo3"/>
      <w:lvlText w:val="18.%1.%2.%3"/>
      <w:lvlJc w:val="left"/>
      <w:pPr>
        <w:ind w:left="431" w:hanging="431"/>
      </w:pPr>
      <w:rPr>
        <w:rFonts w:hint="default"/>
      </w:rPr>
    </w:lvl>
    <w:lvl w:ilvl="3">
      <w:start w:val="1"/>
      <w:numFmt w:val="decimal"/>
      <w:pStyle w:val="Ttulo4"/>
      <w:lvlText w:val="18.%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8287148">
    <w:abstractNumId w:val="14"/>
  </w:num>
  <w:num w:numId="2" w16cid:durableId="1075862320">
    <w:abstractNumId w:val="0"/>
  </w:num>
  <w:num w:numId="3" w16cid:durableId="1981301769">
    <w:abstractNumId w:val="4"/>
  </w:num>
  <w:num w:numId="4" w16cid:durableId="160901">
    <w:abstractNumId w:val="29"/>
  </w:num>
  <w:num w:numId="5" w16cid:durableId="1442452134">
    <w:abstractNumId w:val="18"/>
  </w:num>
  <w:num w:numId="6" w16cid:durableId="249513582">
    <w:abstractNumId w:val="37"/>
  </w:num>
  <w:num w:numId="7" w16cid:durableId="2041859600">
    <w:abstractNumId w:val="19"/>
  </w:num>
  <w:num w:numId="8" w16cid:durableId="266280855">
    <w:abstractNumId w:val="3"/>
  </w:num>
  <w:num w:numId="9" w16cid:durableId="198973095">
    <w:abstractNumId w:val="9"/>
  </w:num>
  <w:num w:numId="10" w16cid:durableId="1154638084">
    <w:abstractNumId w:val="7"/>
  </w:num>
  <w:num w:numId="11" w16cid:durableId="171918826">
    <w:abstractNumId w:val="34"/>
  </w:num>
  <w:num w:numId="12" w16cid:durableId="1835681886">
    <w:abstractNumId w:val="24"/>
  </w:num>
  <w:num w:numId="13" w16cid:durableId="1069616073">
    <w:abstractNumId w:val="25"/>
  </w:num>
  <w:num w:numId="14" w16cid:durableId="913584138">
    <w:abstractNumId w:val="12"/>
  </w:num>
  <w:num w:numId="15" w16cid:durableId="1278758183">
    <w:abstractNumId w:val="11"/>
  </w:num>
  <w:num w:numId="16" w16cid:durableId="616645917">
    <w:abstractNumId w:val="15"/>
  </w:num>
  <w:num w:numId="17" w16cid:durableId="1678147401">
    <w:abstractNumId w:val="22"/>
  </w:num>
  <w:num w:numId="18" w16cid:durableId="331031145">
    <w:abstractNumId w:val="8"/>
  </w:num>
  <w:num w:numId="19" w16cid:durableId="1056465797">
    <w:abstractNumId w:val="10"/>
  </w:num>
  <w:num w:numId="20" w16cid:durableId="1620989460">
    <w:abstractNumId w:val="26"/>
  </w:num>
  <w:num w:numId="21" w16cid:durableId="1438212185">
    <w:abstractNumId w:val="13"/>
  </w:num>
  <w:num w:numId="22" w16cid:durableId="2244798">
    <w:abstractNumId w:val="5"/>
  </w:num>
  <w:num w:numId="23" w16cid:durableId="991253159">
    <w:abstractNumId w:val="1"/>
  </w:num>
  <w:num w:numId="24" w16cid:durableId="1032652980">
    <w:abstractNumId w:val="6"/>
  </w:num>
  <w:num w:numId="25" w16cid:durableId="418671449">
    <w:abstractNumId w:val="31"/>
  </w:num>
  <w:num w:numId="26" w16cid:durableId="343673217">
    <w:abstractNumId w:val="2"/>
  </w:num>
  <w:num w:numId="27" w16cid:durableId="938610306">
    <w:abstractNumId w:val="23"/>
  </w:num>
  <w:num w:numId="28" w16cid:durableId="860121844">
    <w:abstractNumId w:val="33"/>
  </w:num>
  <w:num w:numId="29" w16cid:durableId="640578595">
    <w:abstractNumId w:val="35"/>
  </w:num>
  <w:num w:numId="30" w16cid:durableId="103623332">
    <w:abstractNumId w:val="20"/>
  </w:num>
  <w:num w:numId="31" w16cid:durableId="163665127">
    <w:abstractNumId w:val="32"/>
  </w:num>
  <w:num w:numId="32" w16cid:durableId="1172259223">
    <w:abstractNumId w:val="21"/>
  </w:num>
  <w:num w:numId="33" w16cid:durableId="1697845856">
    <w:abstractNumId w:val="27"/>
  </w:num>
  <w:num w:numId="34" w16cid:durableId="1070231581">
    <w:abstractNumId w:val="28"/>
  </w:num>
  <w:num w:numId="35" w16cid:durableId="1632055627">
    <w:abstractNumId w:val="30"/>
  </w:num>
  <w:num w:numId="36" w16cid:durableId="1836452575">
    <w:abstractNumId w:val="36"/>
  </w:num>
  <w:num w:numId="37" w16cid:durableId="1366441799">
    <w:abstractNumId w:val="17"/>
  </w:num>
  <w:num w:numId="38" w16cid:durableId="130292333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1583126">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0835"/>
    <w:rsid w:val="00076A29"/>
    <w:rsid w:val="00077510"/>
    <w:rsid w:val="0008657A"/>
    <w:rsid w:val="0009033B"/>
    <w:rsid w:val="000C560D"/>
    <w:rsid w:val="000D0A1D"/>
    <w:rsid w:val="000E62A7"/>
    <w:rsid w:val="000E7F3B"/>
    <w:rsid w:val="00125D4E"/>
    <w:rsid w:val="001464E5"/>
    <w:rsid w:val="001521A1"/>
    <w:rsid w:val="00167947"/>
    <w:rsid w:val="00191DA3"/>
    <w:rsid w:val="00191FB8"/>
    <w:rsid w:val="001978EC"/>
    <w:rsid w:val="001A682E"/>
    <w:rsid w:val="001D489D"/>
    <w:rsid w:val="001E2A65"/>
    <w:rsid w:val="001E5801"/>
    <w:rsid w:val="0023614D"/>
    <w:rsid w:val="00251A31"/>
    <w:rsid w:val="0027556F"/>
    <w:rsid w:val="00282E2A"/>
    <w:rsid w:val="00294DDF"/>
    <w:rsid w:val="002A0F95"/>
    <w:rsid w:val="002B2DE7"/>
    <w:rsid w:val="002C2C25"/>
    <w:rsid w:val="002C3948"/>
    <w:rsid w:val="002C3CA9"/>
    <w:rsid w:val="002F46E9"/>
    <w:rsid w:val="0034147E"/>
    <w:rsid w:val="00363319"/>
    <w:rsid w:val="003743C8"/>
    <w:rsid w:val="00374510"/>
    <w:rsid w:val="003813ED"/>
    <w:rsid w:val="0039274F"/>
    <w:rsid w:val="003C2691"/>
    <w:rsid w:val="00422680"/>
    <w:rsid w:val="00441702"/>
    <w:rsid w:val="0047483C"/>
    <w:rsid w:val="00476DC8"/>
    <w:rsid w:val="0049641A"/>
    <w:rsid w:val="004B090B"/>
    <w:rsid w:val="004C3C2D"/>
    <w:rsid w:val="004D4D49"/>
    <w:rsid w:val="004E5A18"/>
    <w:rsid w:val="004F0209"/>
    <w:rsid w:val="00553486"/>
    <w:rsid w:val="005837F7"/>
    <w:rsid w:val="005871FD"/>
    <w:rsid w:val="005A2471"/>
    <w:rsid w:val="005B7179"/>
    <w:rsid w:val="005D1D67"/>
    <w:rsid w:val="005E015A"/>
    <w:rsid w:val="005F4F73"/>
    <w:rsid w:val="00601029"/>
    <w:rsid w:val="00630952"/>
    <w:rsid w:val="0063158C"/>
    <w:rsid w:val="006331CF"/>
    <w:rsid w:val="006428D8"/>
    <w:rsid w:val="00660FE1"/>
    <w:rsid w:val="0066244F"/>
    <w:rsid w:val="0066350E"/>
    <w:rsid w:val="00670600"/>
    <w:rsid w:val="00670C2D"/>
    <w:rsid w:val="00682C24"/>
    <w:rsid w:val="00682F7B"/>
    <w:rsid w:val="00690AD1"/>
    <w:rsid w:val="006A10E0"/>
    <w:rsid w:val="006A4774"/>
    <w:rsid w:val="006B3F8F"/>
    <w:rsid w:val="006C61E8"/>
    <w:rsid w:val="006D2219"/>
    <w:rsid w:val="006D7B32"/>
    <w:rsid w:val="00765702"/>
    <w:rsid w:val="007659F0"/>
    <w:rsid w:val="00786090"/>
    <w:rsid w:val="007B2E18"/>
    <w:rsid w:val="007E1CA4"/>
    <w:rsid w:val="007E5FF8"/>
    <w:rsid w:val="007E62C5"/>
    <w:rsid w:val="00804AEA"/>
    <w:rsid w:val="008355CD"/>
    <w:rsid w:val="008537F6"/>
    <w:rsid w:val="00853D14"/>
    <w:rsid w:val="0089433E"/>
    <w:rsid w:val="008B7F01"/>
    <w:rsid w:val="008C0FEF"/>
    <w:rsid w:val="008C238F"/>
    <w:rsid w:val="008D1E26"/>
    <w:rsid w:val="008D69C1"/>
    <w:rsid w:val="008E48EF"/>
    <w:rsid w:val="008E4C19"/>
    <w:rsid w:val="009065AC"/>
    <w:rsid w:val="009247E9"/>
    <w:rsid w:val="00954495"/>
    <w:rsid w:val="00954569"/>
    <w:rsid w:val="009904F2"/>
    <w:rsid w:val="009B454E"/>
    <w:rsid w:val="009D6788"/>
    <w:rsid w:val="009E1A12"/>
    <w:rsid w:val="00A01105"/>
    <w:rsid w:val="00A067FA"/>
    <w:rsid w:val="00A119AD"/>
    <w:rsid w:val="00A141FD"/>
    <w:rsid w:val="00A14FD2"/>
    <w:rsid w:val="00A15019"/>
    <w:rsid w:val="00A16B8A"/>
    <w:rsid w:val="00A34EA4"/>
    <w:rsid w:val="00A35441"/>
    <w:rsid w:val="00A374E3"/>
    <w:rsid w:val="00A60B6C"/>
    <w:rsid w:val="00A61CB2"/>
    <w:rsid w:val="00A71952"/>
    <w:rsid w:val="00A75088"/>
    <w:rsid w:val="00A8466B"/>
    <w:rsid w:val="00A8681C"/>
    <w:rsid w:val="00AA76CE"/>
    <w:rsid w:val="00B25DB6"/>
    <w:rsid w:val="00B30873"/>
    <w:rsid w:val="00B446A6"/>
    <w:rsid w:val="00B503B7"/>
    <w:rsid w:val="00B6239A"/>
    <w:rsid w:val="00B62A1A"/>
    <w:rsid w:val="00B81DAB"/>
    <w:rsid w:val="00B9586B"/>
    <w:rsid w:val="00BA61DC"/>
    <w:rsid w:val="00BA703F"/>
    <w:rsid w:val="00BE28C9"/>
    <w:rsid w:val="00BE58E5"/>
    <w:rsid w:val="00C36316"/>
    <w:rsid w:val="00C528C4"/>
    <w:rsid w:val="00C535D6"/>
    <w:rsid w:val="00C662FF"/>
    <w:rsid w:val="00C853E7"/>
    <w:rsid w:val="00CD6DB1"/>
    <w:rsid w:val="00CF4F97"/>
    <w:rsid w:val="00D37514"/>
    <w:rsid w:val="00D44E77"/>
    <w:rsid w:val="00D60EFD"/>
    <w:rsid w:val="00D86D54"/>
    <w:rsid w:val="00D922F1"/>
    <w:rsid w:val="00DB0DD5"/>
    <w:rsid w:val="00DB5E8D"/>
    <w:rsid w:val="00DC7D78"/>
    <w:rsid w:val="00E01359"/>
    <w:rsid w:val="00E200BC"/>
    <w:rsid w:val="00E30311"/>
    <w:rsid w:val="00E44785"/>
    <w:rsid w:val="00E6143D"/>
    <w:rsid w:val="00E93A15"/>
    <w:rsid w:val="00E94934"/>
    <w:rsid w:val="00ED7957"/>
    <w:rsid w:val="00EE13C2"/>
    <w:rsid w:val="00EE608E"/>
    <w:rsid w:val="00F02325"/>
    <w:rsid w:val="00F10BA9"/>
    <w:rsid w:val="00F13F3E"/>
    <w:rsid w:val="00F45469"/>
    <w:rsid w:val="00F45F8E"/>
    <w:rsid w:val="00F8556A"/>
    <w:rsid w:val="00FB194C"/>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B41A8D85-AC14-4841-BA6F-FF488215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33955369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40995472">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85E2FC-AAEC-49E1-8A46-C8494FF928B1}">
  <ds:schemaRefs>
    <ds:schemaRef ds:uri="http://schemas.openxmlformats.org/officeDocument/2006/bibliography"/>
  </ds:schemaRefs>
</ds:datastoreItem>
</file>

<file path=customXml/itemProps2.xml><?xml version="1.0" encoding="utf-8"?>
<ds:datastoreItem xmlns:ds="http://schemas.openxmlformats.org/officeDocument/2006/customXml" ds:itemID="{72AF164A-6510-4B80-8229-482B60FCCC91}"/>
</file>

<file path=customXml/itemProps3.xml><?xml version="1.0" encoding="utf-8"?>
<ds:datastoreItem xmlns:ds="http://schemas.openxmlformats.org/officeDocument/2006/customXml" ds:itemID="{9740C5BC-43FB-4BBA-B08F-776E79803E2B}">
  <ds:schemaRefs>
    <ds:schemaRef ds:uri="http://schemas.microsoft.com/sharepoint/v3/contenttype/forms"/>
  </ds:schemaRefs>
</ds:datastoreItem>
</file>

<file path=customXml/itemProps4.xml><?xml version="1.0" encoding="utf-8"?>
<ds:datastoreItem xmlns:ds="http://schemas.openxmlformats.org/officeDocument/2006/customXml" ds:itemID="{644C9480-E718-47A3-B51A-6FC576802E8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3765</Words>
  <Characters>20709</Characters>
  <Application>Microsoft Office Word</Application>
  <DocSecurity>0</DocSecurity>
  <Lines>172</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16</cp:revision>
  <cp:lastPrinted>2019-01-10T17:32:00Z</cp:lastPrinted>
  <dcterms:created xsi:type="dcterms:W3CDTF">2021-10-16T03:29:00Z</dcterms:created>
  <dcterms:modified xsi:type="dcterms:W3CDTF">2025-02-11T13:42:00Z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